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A006" w14:textId="1943490F" w:rsidR="00006A2B" w:rsidRDefault="002E104E" w:rsidP="00FF7951">
      <w:pPr>
        <w:pStyle w:val="3GPPHeader"/>
        <w:spacing w:after="0"/>
        <w:jc w:val="left"/>
      </w:pPr>
      <w:r w:rsidRPr="00EB0787">
        <w:t>3GPP TSG</w:t>
      </w:r>
      <w:r w:rsidRPr="00EB0787">
        <w:rPr>
          <w:rFonts w:eastAsia="맑은 고딕" w:hint="eastAsia"/>
          <w:lang w:eastAsia="ko-KR"/>
        </w:rPr>
        <w:t xml:space="preserve"> </w:t>
      </w:r>
      <w:r w:rsidRPr="00EB0787">
        <w:t>RAN</w:t>
      </w:r>
      <w:r w:rsidRPr="00EB0787">
        <w:rPr>
          <w:rFonts w:eastAsia="맑은 고딕" w:hint="eastAsia"/>
          <w:lang w:eastAsia="ko-KR"/>
        </w:rPr>
        <w:t xml:space="preserve"> WG</w:t>
      </w:r>
      <w:r w:rsidRPr="00EB0787">
        <w:t>2</w:t>
      </w:r>
      <w:r w:rsidRPr="00EB0787">
        <w:rPr>
          <w:rFonts w:eastAsia="맑은 고딕" w:hint="eastAsia"/>
          <w:lang w:eastAsia="ko-KR"/>
        </w:rPr>
        <w:t xml:space="preserve"> Meeting </w:t>
      </w:r>
      <w:r w:rsidR="00BC70B1" w:rsidRPr="00EB0787">
        <w:rPr>
          <w:rFonts w:eastAsia="맑은 고딕" w:hint="eastAsia"/>
          <w:lang w:eastAsia="ko-KR"/>
        </w:rPr>
        <w:t>#112</w:t>
      </w:r>
      <w:r w:rsidR="00382A7C" w:rsidRPr="00EB0787">
        <w:rPr>
          <w:rFonts w:eastAsia="맑은 고딕"/>
          <w:lang w:eastAsia="ko-KR"/>
        </w:rPr>
        <w:t xml:space="preserve">-e          </w:t>
      </w:r>
      <w:r w:rsidRPr="00EB0787">
        <w:rPr>
          <w:rFonts w:eastAsia="맑은 고딕" w:hint="eastAsia"/>
          <w:lang w:eastAsia="ko-KR"/>
        </w:rPr>
        <w:t xml:space="preserve">     </w:t>
      </w:r>
      <w:r w:rsidRPr="00EB0787">
        <w:rPr>
          <w:rFonts w:eastAsia="맑은 고딕"/>
          <w:lang w:eastAsia="ko-KR"/>
        </w:rPr>
        <w:t xml:space="preserve">                                         </w:t>
      </w:r>
      <w:r w:rsidRPr="00EB0787">
        <w:rPr>
          <w:rFonts w:eastAsia="맑은 고딕" w:hint="eastAsia"/>
          <w:lang w:eastAsia="ko-KR"/>
        </w:rPr>
        <w:t xml:space="preserve">    </w:t>
      </w:r>
      <w:r w:rsidR="00DA5337" w:rsidRPr="00EB0787">
        <w:t>R2-2</w:t>
      </w:r>
      <w:r w:rsidR="00006A2B" w:rsidRPr="00EB0787">
        <w:t>1</w:t>
      </w:r>
      <w:r w:rsidR="00EB0787" w:rsidRPr="00EB0787">
        <w:t>01666</w:t>
      </w:r>
    </w:p>
    <w:p w14:paraId="1C336DD0" w14:textId="40AF9687" w:rsidR="002E104E" w:rsidRDefault="002E104E" w:rsidP="00FF7951">
      <w:pPr>
        <w:pStyle w:val="3GPPHeader"/>
        <w:spacing w:after="0"/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e-Meeting</w:t>
      </w:r>
      <w:r w:rsidRPr="00D22C9A">
        <w:rPr>
          <w:rFonts w:eastAsia="맑은 고딕"/>
          <w:lang w:eastAsia="ko-KR"/>
        </w:rPr>
        <w:t xml:space="preserve">, </w:t>
      </w:r>
      <w:r w:rsidR="00006A2B">
        <w:rPr>
          <w:rFonts w:eastAsia="맑은 고딕"/>
          <w:lang w:eastAsia="ko-KR"/>
        </w:rPr>
        <w:t>25th January</w:t>
      </w:r>
      <w:r w:rsidRPr="00D22C9A">
        <w:rPr>
          <w:rFonts w:eastAsia="맑은 고딕"/>
          <w:lang w:eastAsia="ko-KR"/>
        </w:rPr>
        <w:t xml:space="preserve"> – </w:t>
      </w:r>
      <w:r w:rsidR="00006A2B">
        <w:rPr>
          <w:rFonts w:eastAsia="맑은 고딕"/>
          <w:lang w:eastAsia="ko-KR"/>
        </w:rPr>
        <w:t>5th February, 2021</w:t>
      </w:r>
    </w:p>
    <w:p w14:paraId="49379CFB" w14:textId="77777777" w:rsidR="00CD4C7B" w:rsidRPr="00C639BE" w:rsidRDefault="00CD4C7B" w:rsidP="00CD4C7B">
      <w:pPr>
        <w:pStyle w:val="a3"/>
        <w:rPr>
          <w:rFonts w:cs="Arial"/>
          <w:bCs/>
          <w:noProof w:val="0"/>
          <w:sz w:val="24"/>
        </w:rPr>
      </w:pPr>
    </w:p>
    <w:p w14:paraId="758E2B30" w14:textId="369BA9A6" w:rsidR="00CD4C7B" w:rsidRPr="00C639BE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639BE">
        <w:rPr>
          <w:rFonts w:cs="Arial"/>
          <w:b/>
          <w:bCs/>
          <w:sz w:val="24"/>
          <w:szCs w:val="24"/>
        </w:rPr>
        <w:t>Agenda item:</w:t>
      </w:r>
      <w:r w:rsidRPr="00C639BE">
        <w:rPr>
          <w:rFonts w:cs="Arial"/>
          <w:b/>
          <w:bCs/>
          <w:sz w:val="24"/>
        </w:rPr>
        <w:tab/>
      </w:r>
      <w:r w:rsidR="007A4AF7">
        <w:rPr>
          <w:rFonts w:cs="Arial"/>
          <w:b/>
          <w:bCs/>
          <w:sz w:val="24"/>
        </w:rPr>
        <w:t>8.5.2</w:t>
      </w:r>
    </w:p>
    <w:p w14:paraId="6A1BC0C1" w14:textId="54A17CD4" w:rsidR="00CD4C7B" w:rsidRPr="00C31EFB" w:rsidRDefault="00CD4C7B" w:rsidP="00CD4C7B">
      <w:pPr>
        <w:tabs>
          <w:tab w:val="left" w:pos="1985"/>
        </w:tabs>
        <w:ind w:left="1985" w:hanging="1985"/>
        <w:rPr>
          <w:rFonts w:ascii="맑은 고딕" w:eastAsia="맑은 고딕" w:hAnsi="맑은 고딕"/>
          <w:sz w:val="21"/>
          <w:szCs w:val="21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377A71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1B664FB7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7A4AF7">
        <w:rPr>
          <w:rFonts w:ascii="Arial" w:hAnsi="Arial" w:cs="Arial"/>
          <w:b/>
          <w:bCs/>
          <w:sz w:val="24"/>
        </w:rPr>
        <w:t>Propagation delay compensation and synchronization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4623D77" w14:textId="19E7CE55" w:rsidR="00793153" w:rsidRDefault="004F7EDF" w:rsidP="00793153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In RAN2#112-e meeting, RAN2 had a discussion on requirements of the propagation delay compensation and </w:t>
      </w:r>
      <w:r w:rsidR="00734C56">
        <w:rPr>
          <w:sz w:val="22"/>
          <w:lang w:eastAsia="ko-KR"/>
        </w:rPr>
        <w:t>made</w:t>
      </w:r>
      <w:r>
        <w:rPr>
          <w:sz w:val="22"/>
          <w:lang w:eastAsia="ko-KR"/>
        </w:rPr>
        <w:t xml:space="preserve"> the following agreements:</w:t>
      </w:r>
    </w:p>
    <w:p w14:paraId="64EE1FFF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  <w:bCs/>
        </w:rPr>
      </w:pPr>
      <w:r w:rsidRPr="00C51444">
        <w:rPr>
          <w:b/>
          <w:bCs/>
        </w:rPr>
        <w:t>Agreements</w:t>
      </w:r>
    </w:p>
    <w:p w14:paraId="1E4E53A1" w14:textId="77777777" w:rsidR="004F7EDF" w:rsidRPr="00E7348A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7348A">
        <w:t>1: RAN2 should consider the following three scenarios, with a focus on Scenario 2 and 3:</w:t>
      </w:r>
    </w:p>
    <w:p w14:paraId="3DEB00BC" w14:textId="77777777" w:rsidR="004F7EDF" w:rsidRPr="00E7348A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7348A">
        <w:t>•</w:t>
      </w:r>
      <w:r w:rsidRPr="00E7348A">
        <w:tab/>
        <w:t>Scenario 1: In the control-to-control communication use case, where TSC devices behind a target UE are synchronized to any TD, from a GM behind the CN. The 5GS introduced error is caused by the relative time-stamping inaccuracy at the NW-TT and the DS-TTs.</w:t>
      </w:r>
    </w:p>
    <w:p w14:paraId="7B87FD71" w14:textId="77777777" w:rsidR="004F7EDF" w:rsidRPr="00E7348A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7348A">
        <w:t>•</w:t>
      </w:r>
      <w:r w:rsidRPr="00E7348A">
        <w:tab/>
        <w:t>Scenario 2: In the control-to-control communication use case, where TSC devices behind a target UE are synchronized to any TD, from a GM behind the UE. The 5GS introduced error is caused by the relative time-stamping inaccuracies at the involved DS-TTs.</w:t>
      </w:r>
    </w:p>
    <w:p w14:paraId="2B12CD64" w14:textId="77777777" w:rsidR="004F7EDF" w:rsidRPr="00E7348A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7348A">
        <w:t>•</w:t>
      </w:r>
      <w:r w:rsidRPr="00E7348A">
        <w:tab/>
        <w:t xml:space="preserve">Scenario 3: In the smart grid use case, where the TSC devices behind a target UE are synchronized to the 5G GM TD. The 5GS introduced error is caused by the synchronization of the 5G clock to the DS-TT. </w:t>
      </w:r>
    </w:p>
    <w:p w14:paraId="0B5E3A31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2</w:t>
      </w:r>
      <w:r w:rsidRPr="00C51444">
        <w:tab/>
        <w:t>RAN2 should evaluate the synchronicity budget by dividing the 5GS E2E path into three parts: Network, Device, and Uu interface. Where the Uu interface is understood as the maximum 5GS time synchronization error between the UE and the gNB-DU</w:t>
      </w:r>
      <w:r>
        <w:t xml:space="preserve"> (i.e. DU-CU interface error is not included)</w:t>
      </w:r>
    </w:p>
    <w:p w14:paraId="38EB1A81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3 RAN2 assumes the two Uu interfaces in Scenario 2 have the same time synchronization error budget.</w:t>
      </w:r>
    </w:p>
    <w:p w14:paraId="2E64A340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4 The Uu interface budget for Scenario 1, 2 and 3 are respectively calculated as following:</w:t>
      </w:r>
    </w:p>
    <w:p w14:paraId="65D7A6AA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•</w:t>
      </w:r>
      <w:r w:rsidRPr="00C51444">
        <w:tab/>
        <w:t>Scenario 1: Uu budget = 900ns – Device – Network scenario1</w:t>
      </w:r>
    </w:p>
    <w:p w14:paraId="1D21AE7D" w14:textId="77777777" w:rsidR="004F7EDF" w:rsidRPr="00C51444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•</w:t>
      </w:r>
      <w:r w:rsidRPr="00C51444">
        <w:tab/>
        <w:t>Scenario 2: Uu budget = (900ns – 2xDevice – 2xNetwork scenario2)/2</w:t>
      </w:r>
      <w:r>
        <w:t xml:space="preserve"> (assumption is based on GPTP)</w:t>
      </w:r>
    </w:p>
    <w:p w14:paraId="302FA603" w14:textId="77777777" w:rsidR="004F7EDF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C51444">
        <w:t>•</w:t>
      </w:r>
      <w:r w:rsidRPr="00C51444">
        <w:tab/>
        <w:t>Scenario 3: Uu budget = 1000ns – Device – Networkscenario3</w:t>
      </w:r>
      <w:r>
        <w:t xml:space="preserve"> (baseline assumption that this is based on GNSS)</w:t>
      </w:r>
    </w:p>
    <w:p w14:paraId="2F008833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1F1A45">
        <w:t>5  The Device part time synchronization accuracy budget is assumed to be in the range ±50 to ±100ns, this applies to all three scenarios</w:t>
      </w:r>
    </w:p>
    <w:p w14:paraId="4275CE77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1F1A45">
        <w:t>6</w:t>
      </w:r>
      <w:r>
        <w:t xml:space="preserve"> </w:t>
      </w:r>
      <w:r w:rsidRPr="001F1A45">
        <w:t xml:space="preserve"> The error caused by the limited granularity of referenceTimeInfo-r16 IE (±5ns) is to be included in the network part budget, and RAN1 should be informed not to include this error in Uu interface.</w:t>
      </w:r>
    </w:p>
    <w:p w14:paraId="3C7E7F13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1F1A45">
        <w:t>7  The Network part time synchronization accuracy budget for Scenario 1, 2, and 3 are assumed to be the following:</w:t>
      </w:r>
    </w:p>
    <w:p w14:paraId="5BDDDF8E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1F1A45">
        <w:t>•</w:t>
      </w:r>
      <w:r w:rsidRPr="001F1A45">
        <w:tab/>
        <w:t>Scenario 1: ±1</w:t>
      </w:r>
      <w:r>
        <w:t>2</w:t>
      </w:r>
      <w:r w:rsidRPr="001F1A45">
        <w:t>0 to ±200ns (NetworkScenario1)</w:t>
      </w:r>
      <w:r>
        <w:t xml:space="preserve"> (</w:t>
      </w:r>
      <w:r>
        <w:rPr>
          <w:i/>
          <w:iCs/>
        </w:rPr>
        <w:t>assuming 3-5 hops worst case scenario</w:t>
      </w:r>
    </w:p>
    <w:p w14:paraId="69D63AC0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i/>
          <w:iCs/>
        </w:rPr>
      </w:pPr>
      <w:r w:rsidRPr="001F1A45">
        <w:t>•</w:t>
      </w:r>
      <w:r w:rsidRPr="001F1A45">
        <w:tab/>
        <w:t>Scenario 2: ±</w:t>
      </w:r>
      <w:r>
        <w:t>240</w:t>
      </w:r>
      <w:r w:rsidRPr="001F1A45">
        <w:t xml:space="preserve"> to ±400ns (2xNetworkScenario2)</w:t>
      </w:r>
      <w:r>
        <w:t xml:space="preserve"> </w:t>
      </w:r>
      <w:r>
        <w:rPr>
          <w:i/>
          <w:iCs/>
        </w:rPr>
        <w:t xml:space="preserve">(assuming </w:t>
      </w:r>
      <w:r w:rsidRPr="00D17281">
        <w:rPr>
          <w:i/>
          <w:iCs/>
        </w:rPr>
        <w:t>6</w:t>
      </w:r>
      <w:r>
        <w:rPr>
          <w:i/>
          <w:iCs/>
        </w:rPr>
        <w:t>-10hops worst case scenario)</w:t>
      </w:r>
    </w:p>
    <w:p w14:paraId="5A98D4BB" w14:textId="77777777" w:rsidR="004F7EDF" w:rsidRPr="001F1A45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1F1A45">
        <w:t>•</w:t>
      </w:r>
      <w:r w:rsidRPr="001F1A45">
        <w:tab/>
        <w:t>Scenario 3: ±100ns (NetworkScenario3)</w:t>
      </w:r>
    </w:p>
    <w:p w14:paraId="3425E2E0" w14:textId="77777777" w:rsidR="004F7EDF" w:rsidRPr="00E95620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95620">
        <w:t>8</w:t>
      </w:r>
      <w:r>
        <w:tab/>
      </w:r>
      <w:r w:rsidRPr="00E95620">
        <w:t>Based on Proposal 4, 5, 6 and 7, the per Uu interface time synchronization accuracy for Scenario 1, 2 and 3 are as following:</w:t>
      </w:r>
    </w:p>
    <w:p w14:paraId="2C7D7628" w14:textId="77777777" w:rsidR="004F7EDF" w:rsidRPr="00E95620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95620">
        <w:t>•</w:t>
      </w:r>
      <w:r w:rsidRPr="00E95620">
        <w:tab/>
        <w:t>Scenario 1: ±5</w:t>
      </w:r>
      <w:r>
        <w:t>9</w:t>
      </w:r>
      <w:r w:rsidRPr="00E95620">
        <w:t>5ns to ±</w:t>
      </w:r>
      <w:r>
        <w:t>72</w:t>
      </w:r>
      <w:r w:rsidRPr="00E95620">
        <w:t>5ns</w:t>
      </w:r>
    </w:p>
    <w:p w14:paraId="642A9AA5" w14:textId="77777777" w:rsidR="004F7EDF" w:rsidRPr="00E95620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95620">
        <w:t>•</w:t>
      </w:r>
      <w:r w:rsidRPr="00E95620">
        <w:tab/>
        <w:t>Scenario 2: ±</w:t>
      </w:r>
      <w:r>
        <w:t>145</w:t>
      </w:r>
      <w:r w:rsidRPr="00E95620">
        <w:t>ns to ±</w:t>
      </w:r>
      <w:r>
        <w:t>275</w:t>
      </w:r>
      <w:r w:rsidRPr="00E95620">
        <w:t>ns</w:t>
      </w:r>
    </w:p>
    <w:p w14:paraId="517B9C09" w14:textId="77777777" w:rsidR="004F7EDF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E95620">
        <w:t>•</w:t>
      </w:r>
      <w:r w:rsidRPr="00E95620">
        <w:tab/>
        <w:t>Scenario 3: ±795ns to ±845ns</w:t>
      </w:r>
    </w:p>
    <w:p w14:paraId="0E1DD4EC" w14:textId="77777777" w:rsidR="004F7EDF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>9</w:t>
      </w:r>
      <w:r>
        <w:tab/>
        <w:t>LS to RAN1 providing the scenarios and values.  Indicate to RAN1 that they should aim to meet the most stringest requirements, but a number within the range is also acceptable</w:t>
      </w:r>
    </w:p>
    <w:p w14:paraId="297E186F" w14:textId="77777777" w:rsidR="004F7EDF" w:rsidRDefault="004F7EDF" w:rsidP="004F7ED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>
        <w:t xml:space="preserve"> 10</w:t>
      </w:r>
      <w:r>
        <w:tab/>
      </w:r>
      <w:r w:rsidRPr="00580454">
        <w:t>It is up to RAN1 to decide which PDC options should be supported for Scenario 1, 2 and 3 in Release-17</w:t>
      </w:r>
      <w:r>
        <w:t xml:space="preserve">.   </w:t>
      </w:r>
    </w:p>
    <w:p w14:paraId="0BBDFC0A" w14:textId="54A1FE05" w:rsidR="00CD4C7B" w:rsidRPr="00B43B65" w:rsidRDefault="009E1209" w:rsidP="004F7EDF">
      <w:pPr>
        <w:spacing w:before="240"/>
        <w:rPr>
          <w:sz w:val="22"/>
          <w:lang w:eastAsia="ko-KR"/>
        </w:rPr>
      </w:pPr>
      <w:r>
        <w:rPr>
          <w:sz w:val="22"/>
          <w:lang w:eastAsia="ko-KR"/>
        </w:rPr>
        <w:t xml:space="preserve">In this contribution, we </w:t>
      </w:r>
      <w:r w:rsidR="004F7EDF">
        <w:rPr>
          <w:sz w:val="22"/>
          <w:lang w:eastAsia="ko-KR"/>
        </w:rPr>
        <w:t>discuss other remaining issue</w:t>
      </w:r>
      <w:r w:rsidR="00DA0534">
        <w:rPr>
          <w:sz w:val="22"/>
          <w:lang w:eastAsia="ko-KR"/>
        </w:rPr>
        <w:t>s</w:t>
      </w:r>
      <w:r w:rsidR="004F7EDF">
        <w:rPr>
          <w:sz w:val="22"/>
          <w:lang w:eastAsia="ko-KR"/>
        </w:rPr>
        <w:t xml:space="preserve"> </w:t>
      </w:r>
      <w:r w:rsidR="00DA0534">
        <w:rPr>
          <w:sz w:val="22"/>
          <w:lang w:eastAsia="ko-KR"/>
        </w:rPr>
        <w:t>on propagation delay compensation</w:t>
      </w:r>
      <w:r w:rsidR="002A4FC8">
        <w:rPr>
          <w:sz w:val="22"/>
          <w:lang w:eastAsia="ko-KR"/>
        </w:rPr>
        <w:t>.</w:t>
      </w:r>
    </w:p>
    <w:p w14:paraId="288E09DA" w14:textId="3BC86F57" w:rsidR="00327D0A" w:rsidRPr="00327D0A" w:rsidRDefault="00CD4C7B" w:rsidP="00327D0A">
      <w:pPr>
        <w:pStyle w:val="1"/>
        <w:rPr>
          <w:rFonts w:cs="Arial"/>
        </w:rPr>
      </w:pPr>
      <w:r w:rsidRPr="00C639BE">
        <w:rPr>
          <w:rFonts w:cs="Arial"/>
        </w:rPr>
        <w:lastRenderedPageBreak/>
        <w:t>2</w:t>
      </w:r>
      <w:r w:rsidRPr="00C639BE">
        <w:rPr>
          <w:rFonts w:cs="Arial"/>
        </w:rPr>
        <w:tab/>
      </w:r>
      <w:r w:rsidR="00C639BE">
        <w:rPr>
          <w:rFonts w:cs="Arial"/>
        </w:rPr>
        <w:t>Discussion</w:t>
      </w:r>
    </w:p>
    <w:p w14:paraId="1A13B0DB" w14:textId="4644B962" w:rsidR="00B64CAD" w:rsidRDefault="00523493" w:rsidP="00DA53E0">
      <w:pPr>
        <w:rPr>
          <w:sz w:val="22"/>
          <w:lang w:eastAsia="ko-KR"/>
        </w:rPr>
      </w:pPr>
      <w:r>
        <w:rPr>
          <w:sz w:val="22"/>
          <w:lang w:eastAsia="ko-KR"/>
        </w:rPr>
        <w:t>The</w:t>
      </w:r>
      <w:r w:rsidR="00995027">
        <w:rPr>
          <w:sz w:val="22"/>
          <w:lang w:eastAsia="ko-KR"/>
        </w:rPr>
        <w:t xml:space="preserve"> propagation delay compensation consists of the following three parts:</w:t>
      </w:r>
    </w:p>
    <w:p w14:paraId="5588B5AC" w14:textId="79FDF9CE" w:rsidR="00995027" w:rsidRDefault="00995027" w:rsidP="00995027">
      <w:pPr>
        <w:pStyle w:val="ae"/>
        <w:numPr>
          <w:ilvl w:val="0"/>
          <w:numId w:val="20"/>
        </w:numPr>
        <w:rPr>
          <w:sz w:val="22"/>
          <w:lang w:eastAsia="ko-KR"/>
        </w:rPr>
      </w:pPr>
      <w:r>
        <w:rPr>
          <w:sz w:val="22"/>
          <w:lang w:eastAsia="ko-KR"/>
        </w:rPr>
        <w:t>Estimation of propagation delay</w:t>
      </w:r>
    </w:p>
    <w:p w14:paraId="1F655BC2" w14:textId="170AB092" w:rsidR="00995027" w:rsidRDefault="00995027" w:rsidP="00995027">
      <w:pPr>
        <w:pStyle w:val="ae"/>
        <w:numPr>
          <w:ilvl w:val="0"/>
          <w:numId w:val="20"/>
        </w:numPr>
        <w:rPr>
          <w:sz w:val="22"/>
          <w:lang w:eastAsia="ko-KR"/>
        </w:rPr>
      </w:pPr>
      <w:r>
        <w:rPr>
          <w:sz w:val="22"/>
          <w:lang w:eastAsia="ko-KR"/>
        </w:rPr>
        <w:t>Signaling of propagation delay</w:t>
      </w:r>
    </w:p>
    <w:p w14:paraId="52E790A1" w14:textId="24545ADA" w:rsidR="00274120" w:rsidRDefault="00995027" w:rsidP="00274120">
      <w:pPr>
        <w:pStyle w:val="ae"/>
        <w:numPr>
          <w:ilvl w:val="0"/>
          <w:numId w:val="20"/>
        </w:numPr>
        <w:rPr>
          <w:sz w:val="22"/>
          <w:lang w:eastAsia="ko-KR"/>
        </w:rPr>
      </w:pPr>
      <w:r>
        <w:rPr>
          <w:sz w:val="22"/>
          <w:lang w:eastAsia="ko-KR"/>
        </w:rPr>
        <w:t>Compensation</w:t>
      </w:r>
    </w:p>
    <w:p w14:paraId="532E35D6" w14:textId="54877AC0" w:rsidR="00274120" w:rsidRDefault="00274120" w:rsidP="00274120">
      <w:pPr>
        <w:rPr>
          <w:sz w:val="22"/>
          <w:lang w:eastAsia="ko-KR"/>
        </w:rPr>
      </w:pPr>
      <w:r>
        <w:rPr>
          <w:sz w:val="22"/>
          <w:lang w:eastAsia="ko-KR"/>
        </w:rPr>
        <w:t xml:space="preserve">RAN1’s discussion is mainly for “estimation” based on the synchronization requirements which RAN2 provided in the last meeting. </w:t>
      </w:r>
      <w:r w:rsidR="001A46E8" w:rsidRPr="001A46E8">
        <w:rPr>
          <w:sz w:val="22"/>
          <w:lang w:eastAsia="ko-KR"/>
        </w:rPr>
        <w:t>Thus, RAN2 discussion on signalling support with format in detail can be started after RAN1 conclusion.</w:t>
      </w:r>
    </w:p>
    <w:p w14:paraId="13BC97F5" w14:textId="6C24FF54" w:rsidR="00F25C68" w:rsidRPr="00F25C68" w:rsidRDefault="00F25C68" w:rsidP="00F25C68">
      <w:pPr>
        <w:rPr>
          <w:b/>
          <w:sz w:val="22"/>
          <w:lang w:eastAsia="ko-KR"/>
        </w:rPr>
      </w:pPr>
      <w:r w:rsidRPr="00F25C68">
        <w:rPr>
          <w:b/>
          <w:sz w:val="22"/>
          <w:lang w:eastAsia="ko-KR"/>
        </w:rPr>
        <w:t xml:space="preserve">Observation 1. </w:t>
      </w:r>
      <w:r w:rsidR="002D2326">
        <w:rPr>
          <w:b/>
          <w:sz w:val="22"/>
          <w:lang w:eastAsia="ko-KR"/>
        </w:rPr>
        <w:t>P</w:t>
      </w:r>
      <w:r w:rsidRPr="00F25C68">
        <w:rPr>
          <w:b/>
          <w:sz w:val="22"/>
          <w:lang w:eastAsia="ko-KR"/>
        </w:rPr>
        <w:t xml:space="preserve">ropagation delay estimation will be </w:t>
      </w:r>
      <w:r w:rsidR="002D2326">
        <w:rPr>
          <w:b/>
          <w:sz w:val="22"/>
          <w:lang w:eastAsia="ko-KR"/>
        </w:rPr>
        <w:t>decided</w:t>
      </w:r>
      <w:r w:rsidRPr="00F25C68">
        <w:rPr>
          <w:b/>
          <w:sz w:val="22"/>
          <w:lang w:eastAsia="ko-KR"/>
        </w:rPr>
        <w:t xml:space="preserve"> by RAN1. RAN2 work on signal</w:t>
      </w:r>
      <w:r w:rsidR="00960B87">
        <w:rPr>
          <w:b/>
          <w:sz w:val="22"/>
          <w:lang w:eastAsia="ko-KR"/>
        </w:rPr>
        <w:t>l</w:t>
      </w:r>
      <w:r w:rsidRPr="00F25C68">
        <w:rPr>
          <w:b/>
          <w:sz w:val="22"/>
          <w:lang w:eastAsia="ko-KR"/>
        </w:rPr>
        <w:t xml:space="preserve">ing support </w:t>
      </w:r>
      <w:r w:rsidR="00560AB2">
        <w:rPr>
          <w:b/>
          <w:sz w:val="22"/>
          <w:lang w:eastAsia="ko-KR"/>
        </w:rPr>
        <w:t xml:space="preserve">can </w:t>
      </w:r>
      <w:r w:rsidRPr="00F25C68">
        <w:rPr>
          <w:b/>
          <w:sz w:val="22"/>
          <w:lang w:eastAsia="ko-KR"/>
        </w:rPr>
        <w:t xml:space="preserve">be started after RAN1 </w:t>
      </w:r>
      <w:r w:rsidR="009C0CEA">
        <w:rPr>
          <w:b/>
          <w:sz w:val="22"/>
          <w:lang w:eastAsia="ko-KR"/>
        </w:rPr>
        <w:t>conclusion</w:t>
      </w:r>
      <w:r w:rsidRPr="00F25C68">
        <w:rPr>
          <w:b/>
          <w:sz w:val="22"/>
          <w:lang w:eastAsia="ko-KR"/>
        </w:rPr>
        <w:t>.</w:t>
      </w:r>
    </w:p>
    <w:p w14:paraId="25F88D4E" w14:textId="04E0B423" w:rsidR="00F25C68" w:rsidRPr="00F25C68" w:rsidRDefault="005F7BAB" w:rsidP="00A0270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 RAN2 issue at this moment could be which entity performs the actual compensation. </w:t>
      </w:r>
      <w:r w:rsidR="00F25C68" w:rsidRPr="00F25C68">
        <w:rPr>
          <w:sz w:val="22"/>
          <w:lang w:eastAsia="ko-KR"/>
        </w:rPr>
        <w:t>Propagation delay “compensation” is used for clock synchronization to 5G clock.</w:t>
      </w:r>
      <w:r>
        <w:rPr>
          <w:sz w:val="22"/>
          <w:lang w:eastAsia="ko-KR"/>
        </w:rPr>
        <w:t xml:space="preserve"> In Rel-16,</w:t>
      </w:r>
      <w:r w:rsidR="00F25C68" w:rsidRPr="00F25C68">
        <w:rPr>
          <w:sz w:val="22"/>
          <w:lang w:eastAsia="ko-KR"/>
        </w:rPr>
        <w:t xml:space="preserve"> </w:t>
      </w:r>
      <w:r w:rsidR="00F25C68" w:rsidRPr="005F7BAB">
        <w:rPr>
          <w:i/>
          <w:sz w:val="22"/>
          <w:lang w:eastAsia="ko-KR"/>
        </w:rPr>
        <w:t>ReferenceTimeInfo</w:t>
      </w:r>
      <w:r w:rsidR="00F25C68" w:rsidRPr="00F25C68">
        <w:rPr>
          <w:sz w:val="22"/>
          <w:lang w:eastAsia="ko-KR"/>
        </w:rPr>
        <w:t xml:space="preserve"> indicating 5G clock information is signalled by gNB</w:t>
      </w:r>
      <w:r>
        <w:rPr>
          <w:sz w:val="22"/>
          <w:lang w:eastAsia="ko-KR"/>
        </w:rPr>
        <w:t xml:space="preserve">. </w:t>
      </w:r>
      <w:r w:rsidR="00F25C68" w:rsidRPr="00F25C68">
        <w:rPr>
          <w:sz w:val="22"/>
          <w:lang w:eastAsia="ko-KR"/>
        </w:rPr>
        <w:t>UE adjusts the timing with the estimated propagation delay</w:t>
      </w:r>
      <w:r>
        <w:rPr>
          <w:sz w:val="22"/>
          <w:lang w:eastAsia="ko-KR"/>
        </w:rPr>
        <w:t>, and the</w:t>
      </w:r>
      <w:r w:rsidR="00F25C68" w:rsidRPr="00F25C68">
        <w:rPr>
          <w:sz w:val="22"/>
          <w:lang w:eastAsia="ko-KR"/>
        </w:rPr>
        <w:t xml:space="preserve"> propagation delay compensation is performed at UE side</w:t>
      </w:r>
      <w:r>
        <w:rPr>
          <w:sz w:val="22"/>
          <w:lang w:eastAsia="ko-KR"/>
        </w:rPr>
        <w:t>. In Re</w:t>
      </w:r>
      <w:r w:rsidR="002F4E15">
        <w:rPr>
          <w:sz w:val="22"/>
          <w:lang w:eastAsia="ko-KR"/>
        </w:rPr>
        <w:t>l</w:t>
      </w:r>
      <w:r>
        <w:rPr>
          <w:sz w:val="22"/>
          <w:lang w:eastAsia="ko-KR"/>
        </w:rPr>
        <w:t>-16, both the estimation and compensation are up to UE implementation</w:t>
      </w:r>
      <w:r w:rsidR="00F25C68" w:rsidRPr="00F25C68">
        <w:rPr>
          <w:sz w:val="22"/>
          <w:lang w:eastAsia="ko-KR"/>
        </w:rPr>
        <w:t>, e.g. using half of TA value or proprietary UE solution.</w:t>
      </w:r>
      <w:r>
        <w:rPr>
          <w:sz w:val="22"/>
          <w:lang w:eastAsia="ko-KR"/>
        </w:rPr>
        <w:t xml:space="preserve"> </w:t>
      </w:r>
      <w:r w:rsidR="002F4E15">
        <w:rPr>
          <w:sz w:val="22"/>
          <w:lang w:eastAsia="ko-KR"/>
        </w:rPr>
        <w:t xml:space="preserve">The objective of Rel-17 work is to </w:t>
      </w:r>
      <w:r w:rsidR="00C86E13">
        <w:rPr>
          <w:sz w:val="22"/>
          <w:lang w:eastAsia="ko-KR"/>
        </w:rPr>
        <w:t>enhance</w:t>
      </w:r>
      <w:r w:rsidR="002F4E15">
        <w:rPr>
          <w:sz w:val="22"/>
          <w:lang w:eastAsia="ko-KR"/>
        </w:rPr>
        <w:t xml:space="preserve"> the accuracy of the propagation delay estimation, because UE can just apply the estimated value by either UE or NW side.</w:t>
      </w:r>
    </w:p>
    <w:p w14:paraId="68EA5C18" w14:textId="3D2A0959" w:rsidR="002F4E15" w:rsidRDefault="002F4E15" w:rsidP="00A0270C">
      <w:pPr>
        <w:jc w:val="both"/>
        <w:rPr>
          <w:sz w:val="22"/>
          <w:lang w:eastAsia="ko-KR"/>
        </w:rPr>
      </w:pPr>
      <w:r w:rsidRPr="00F25C68">
        <w:rPr>
          <w:b/>
          <w:sz w:val="22"/>
          <w:lang w:eastAsia="ko-KR"/>
        </w:rPr>
        <w:t xml:space="preserve">Observation </w:t>
      </w:r>
      <w:r>
        <w:rPr>
          <w:b/>
          <w:sz w:val="22"/>
          <w:lang w:eastAsia="ko-KR"/>
        </w:rPr>
        <w:t xml:space="preserve">2. </w:t>
      </w:r>
      <w:r w:rsidRPr="002F4E15">
        <w:rPr>
          <w:b/>
          <w:sz w:val="22"/>
          <w:lang w:eastAsia="ko-KR"/>
        </w:rPr>
        <w:t xml:space="preserve">The objective of Rel-17 work is to increase the accuracy of the propagation delay </w:t>
      </w:r>
      <w:r w:rsidRPr="00473A64">
        <w:rPr>
          <w:b/>
          <w:sz w:val="22"/>
          <w:u w:val="single"/>
          <w:lang w:eastAsia="ko-KR"/>
        </w:rPr>
        <w:t>estimation</w:t>
      </w:r>
      <w:r w:rsidRPr="002F4E15">
        <w:rPr>
          <w:b/>
          <w:sz w:val="22"/>
          <w:lang w:eastAsia="ko-KR"/>
        </w:rPr>
        <w:t>, because UE can just apply the estimated value by either UE or NW side</w:t>
      </w:r>
      <w:r>
        <w:rPr>
          <w:b/>
          <w:sz w:val="22"/>
          <w:lang w:eastAsia="ko-KR"/>
        </w:rPr>
        <w:t>.</w:t>
      </w:r>
    </w:p>
    <w:p w14:paraId="4ADA6FE1" w14:textId="00352F0F" w:rsidR="00DB0752" w:rsidRDefault="00DB0752" w:rsidP="00A0270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In RAN2, there were </w:t>
      </w:r>
      <w:r w:rsidR="00F25C68" w:rsidRPr="00F25C68">
        <w:rPr>
          <w:sz w:val="22"/>
          <w:lang w:eastAsia="ko-KR"/>
        </w:rPr>
        <w:t xml:space="preserve">some </w:t>
      </w:r>
      <w:r>
        <w:rPr>
          <w:sz w:val="22"/>
          <w:lang w:eastAsia="ko-KR"/>
        </w:rPr>
        <w:t>proposals for the</w:t>
      </w:r>
      <w:r w:rsidR="00F25C68" w:rsidRPr="00F25C68">
        <w:rPr>
          <w:sz w:val="22"/>
          <w:lang w:eastAsia="ko-KR"/>
        </w:rPr>
        <w:t xml:space="preserve"> compensation at gNB’s side, called pre-compensation. A benefit could be that UE does not need to be equipped with compensation function. </w:t>
      </w:r>
      <w:r>
        <w:rPr>
          <w:sz w:val="22"/>
          <w:lang w:eastAsia="ko-KR"/>
        </w:rPr>
        <w:t>However, Rel-16 IIOT already assumes UE applies the estimated value. The</w:t>
      </w:r>
      <w:r w:rsidR="002447E1">
        <w:rPr>
          <w:sz w:val="22"/>
          <w:lang w:eastAsia="ko-KR"/>
        </w:rPr>
        <w:t xml:space="preserve"> UE</w:t>
      </w:r>
      <w:r>
        <w:rPr>
          <w:sz w:val="22"/>
          <w:lang w:eastAsia="ko-KR"/>
        </w:rPr>
        <w:t xml:space="preserve"> compensation is not a new function of IIOT UE. Thus, it is a </w:t>
      </w:r>
      <w:r w:rsidR="00BC22D6">
        <w:rPr>
          <w:sz w:val="22"/>
          <w:lang w:eastAsia="ko-KR"/>
        </w:rPr>
        <w:t>c</w:t>
      </w:r>
      <w:r w:rsidR="006F18C6">
        <w:rPr>
          <w:sz w:val="22"/>
          <w:lang w:eastAsia="ko-KR"/>
        </w:rPr>
        <w:t>orrect</w:t>
      </w:r>
      <w:r w:rsidR="002941F8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>understanding that IIOT UE should be</w:t>
      </w:r>
      <w:r w:rsidR="00A0270C">
        <w:rPr>
          <w:sz w:val="22"/>
          <w:lang w:eastAsia="ko-KR"/>
        </w:rPr>
        <w:t xml:space="preserve"> </w:t>
      </w:r>
      <w:r w:rsidR="006C21E7">
        <w:rPr>
          <w:sz w:val="22"/>
          <w:lang w:eastAsia="ko-KR"/>
        </w:rPr>
        <w:t>always</w:t>
      </w:r>
      <w:r>
        <w:rPr>
          <w:sz w:val="22"/>
          <w:lang w:eastAsia="ko-KR"/>
        </w:rPr>
        <w:t xml:space="preserve"> capable of propagation delay compensation.</w:t>
      </w:r>
    </w:p>
    <w:p w14:paraId="206697A7" w14:textId="6397C764" w:rsidR="00612941" w:rsidRPr="00F25C68" w:rsidRDefault="00DB0752" w:rsidP="00A0270C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Moreover,</w:t>
      </w:r>
      <w:r w:rsidR="00F25C68" w:rsidRPr="00F25C68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the </w:t>
      </w:r>
      <w:r w:rsidR="00F25C68" w:rsidRPr="00F25C68">
        <w:rPr>
          <w:sz w:val="22"/>
          <w:lang w:eastAsia="ko-KR"/>
        </w:rPr>
        <w:t xml:space="preserve">pre-compensation can be used only for unicast delivery of </w:t>
      </w:r>
      <w:r w:rsidR="00F25C68" w:rsidRPr="00DB0752">
        <w:rPr>
          <w:i/>
          <w:sz w:val="22"/>
          <w:lang w:eastAsia="ko-KR"/>
        </w:rPr>
        <w:t>ReferenceTimeInfo</w:t>
      </w:r>
      <w:r w:rsidR="00F25C68" w:rsidRPr="00F25C68">
        <w:rPr>
          <w:sz w:val="22"/>
          <w:lang w:eastAsia="ko-KR"/>
        </w:rPr>
        <w:t xml:space="preserve">. It is clear that the pre-compensation cannot be used for broadcast delivery of </w:t>
      </w:r>
      <w:r w:rsidR="00F25C68" w:rsidRPr="00DB0752">
        <w:rPr>
          <w:i/>
          <w:sz w:val="22"/>
          <w:lang w:eastAsia="ko-KR"/>
        </w:rPr>
        <w:t>ReferenceTimeInfo</w:t>
      </w:r>
      <w:r w:rsidR="00F25C68" w:rsidRPr="00F25C68">
        <w:rPr>
          <w:sz w:val="22"/>
          <w:lang w:eastAsia="ko-KR"/>
        </w:rPr>
        <w:t xml:space="preserve">, whose clock information should be for a particular location of UE. In this context, the pre-compensation seems an additional mechanism which cannot replace the UE side compensation. We cannot assume the broadcast delivery of </w:t>
      </w:r>
      <w:r w:rsidR="00F25C68" w:rsidRPr="002433CB">
        <w:rPr>
          <w:i/>
          <w:sz w:val="22"/>
          <w:lang w:eastAsia="ko-KR"/>
        </w:rPr>
        <w:t>ReferenceTimeInfo</w:t>
      </w:r>
      <w:r w:rsidR="00F25C68" w:rsidRPr="00F25C68">
        <w:rPr>
          <w:sz w:val="22"/>
          <w:lang w:eastAsia="ko-KR"/>
        </w:rPr>
        <w:t xml:space="preserve"> is not used. Thus, UE should be able to perform the propagation delay compensation function anyway.</w:t>
      </w:r>
      <w:r w:rsidR="001F0424">
        <w:rPr>
          <w:sz w:val="22"/>
          <w:lang w:eastAsia="ko-KR"/>
        </w:rPr>
        <w:t xml:space="preserve"> Regarding the accuracy, we cannot say that pre-compensation outperforms.</w:t>
      </w:r>
    </w:p>
    <w:p w14:paraId="40E7E6C5" w14:textId="261EC57A" w:rsidR="00995027" w:rsidRPr="001F0424" w:rsidRDefault="00DB0752" w:rsidP="00A0270C">
      <w:pPr>
        <w:jc w:val="both"/>
        <w:rPr>
          <w:b/>
          <w:sz w:val="22"/>
          <w:lang w:eastAsia="ko-KR"/>
        </w:rPr>
      </w:pPr>
      <w:r w:rsidRPr="001F0424">
        <w:rPr>
          <w:b/>
          <w:sz w:val="22"/>
          <w:lang w:eastAsia="ko-KR"/>
        </w:rPr>
        <w:t>Observation 3. IIOT UE should be always capable of UE co</w:t>
      </w:r>
      <w:bookmarkStart w:id="0" w:name="_GoBack"/>
      <w:bookmarkEnd w:id="0"/>
      <w:r w:rsidRPr="001F0424">
        <w:rPr>
          <w:b/>
          <w:sz w:val="22"/>
          <w:lang w:eastAsia="ko-KR"/>
        </w:rPr>
        <w:t>mpensation.</w:t>
      </w:r>
    </w:p>
    <w:p w14:paraId="058AA261" w14:textId="4095DEC0" w:rsidR="001F0424" w:rsidRPr="001F0424" w:rsidRDefault="001F0424" w:rsidP="00A0270C">
      <w:pPr>
        <w:jc w:val="both"/>
        <w:rPr>
          <w:sz w:val="22"/>
          <w:lang w:eastAsia="ko-KR"/>
        </w:rPr>
      </w:pPr>
      <w:r w:rsidRPr="001F0424">
        <w:rPr>
          <w:sz w:val="22"/>
          <w:lang w:eastAsia="ko-KR"/>
        </w:rPr>
        <w:t>Th</w:t>
      </w:r>
      <w:r>
        <w:rPr>
          <w:sz w:val="22"/>
          <w:lang w:eastAsia="ko-KR"/>
        </w:rPr>
        <w:t>erefore, we do not see any benefit of the pre-compensation.</w:t>
      </w:r>
    </w:p>
    <w:p w14:paraId="283A6F3E" w14:textId="0BD0ADB2" w:rsidR="00F835CB" w:rsidRPr="001F0424" w:rsidRDefault="001F0424" w:rsidP="00A0270C">
      <w:pPr>
        <w:jc w:val="both"/>
        <w:rPr>
          <w:b/>
          <w:sz w:val="22"/>
          <w:lang w:eastAsia="ko-KR"/>
        </w:rPr>
      </w:pPr>
      <w:r w:rsidRPr="001F0424">
        <w:rPr>
          <w:b/>
          <w:sz w:val="22"/>
          <w:lang w:eastAsia="ko-KR"/>
        </w:rPr>
        <w:t>Proposal 1. Propagation delay compensation is performed at UE side. gNB’s pre-compensation is not supported.</w:t>
      </w:r>
    </w:p>
    <w:p w14:paraId="1E8AC1CD" w14:textId="4BB10B7F" w:rsidR="00CE47CD" w:rsidRDefault="0019408D" w:rsidP="00A0270C">
      <w:pPr>
        <w:jc w:val="both"/>
        <w:rPr>
          <w:sz w:val="22"/>
          <w:lang w:val="en-US" w:eastAsia="ko-KR"/>
        </w:rPr>
      </w:pPr>
      <w:r w:rsidRPr="0019408D">
        <w:rPr>
          <w:sz w:val="22"/>
          <w:lang w:val="en-US" w:eastAsia="ko-KR"/>
        </w:rPr>
        <w:t xml:space="preserve">Considering UE’s mobility, propagation delay may vary dynamically. Assuming high synchronization accuracy, propagation delay compensation should consider mobility. </w:t>
      </w:r>
      <w:r w:rsidR="00CE47CD">
        <w:rPr>
          <w:rFonts w:hint="eastAsia"/>
          <w:sz w:val="22"/>
          <w:lang w:val="en-US" w:eastAsia="ko-KR"/>
        </w:rPr>
        <w:t>Moving UE</w:t>
      </w:r>
      <w:r w:rsidR="00CE47CD">
        <w:rPr>
          <w:sz w:val="22"/>
          <w:lang w:val="en-US" w:eastAsia="ko-KR"/>
        </w:rPr>
        <w:t>’s propagation delay may change frequently, depending on UE speed. Based on this assumption, different UE may need to update the estimated propagation delay with different periodicity.</w:t>
      </w:r>
    </w:p>
    <w:p w14:paraId="581DAD8A" w14:textId="139681C4" w:rsidR="00CE47CD" w:rsidRPr="0019408D" w:rsidRDefault="00CE47CD" w:rsidP="00A0270C">
      <w:pPr>
        <w:jc w:val="both"/>
        <w:rPr>
          <w:b/>
          <w:sz w:val="22"/>
          <w:lang w:val="en-US" w:eastAsia="ko-KR"/>
        </w:rPr>
      </w:pPr>
      <w:r w:rsidRPr="0019408D">
        <w:rPr>
          <w:b/>
          <w:sz w:val="22"/>
          <w:lang w:val="en-US" w:eastAsia="ko-KR"/>
        </w:rPr>
        <w:t xml:space="preserve">Proposal </w:t>
      </w:r>
      <w:r>
        <w:rPr>
          <w:b/>
          <w:sz w:val="22"/>
          <w:lang w:val="en-US" w:eastAsia="ko-KR"/>
        </w:rPr>
        <w:t>2</w:t>
      </w:r>
      <w:r w:rsidRPr="0019408D">
        <w:rPr>
          <w:b/>
          <w:sz w:val="22"/>
          <w:lang w:val="en-US" w:eastAsia="ko-KR"/>
        </w:rPr>
        <w:t xml:space="preserve">. </w:t>
      </w:r>
      <w:r>
        <w:rPr>
          <w:b/>
          <w:sz w:val="22"/>
          <w:lang w:val="en-US" w:eastAsia="ko-KR"/>
        </w:rPr>
        <w:t>The signaling of the estimated propagation delay should consider UE</w:t>
      </w:r>
      <w:r w:rsidR="00CF1567">
        <w:rPr>
          <w:b/>
          <w:sz w:val="22"/>
          <w:lang w:val="en-US" w:eastAsia="ko-KR"/>
        </w:rPr>
        <w:t xml:space="preserve"> speed.</w:t>
      </w:r>
    </w:p>
    <w:p w14:paraId="1673E393" w14:textId="6F53E05A" w:rsidR="0019408D" w:rsidRPr="0019408D" w:rsidRDefault="0019408D" w:rsidP="00A0270C">
      <w:pPr>
        <w:jc w:val="both"/>
        <w:rPr>
          <w:sz w:val="22"/>
          <w:lang w:val="en-US" w:eastAsia="ko-KR"/>
        </w:rPr>
      </w:pPr>
      <w:r w:rsidRPr="0019408D">
        <w:rPr>
          <w:sz w:val="22"/>
          <w:lang w:val="en-US" w:eastAsia="ko-KR"/>
        </w:rPr>
        <w:t xml:space="preserve">Also, different UEs may have different synchronization accuracy. </w:t>
      </w:r>
      <w:r w:rsidR="0077461A">
        <w:rPr>
          <w:sz w:val="22"/>
          <w:lang w:val="en-US" w:eastAsia="ko-KR"/>
        </w:rPr>
        <w:t xml:space="preserve">Some UEs may use UE’s compensation mechanism which is sufficient, not by the estimated value. Thus, </w:t>
      </w:r>
      <w:r w:rsidRPr="0019408D">
        <w:rPr>
          <w:sz w:val="22"/>
          <w:lang w:val="en-US" w:eastAsia="ko-KR"/>
        </w:rPr>
        <w:t>gNB does not know which UE and how many UEs want to perform the propagation delay compensation with high accuracy. The information needs to be signaled from UE to gNB.</w:t>
      </w:r>
    </w:p>
    <w:p w14:paraId="05BF2003" w14:textId="61354FA0" w:rsidR="00995027" w:rsidRPr="0019408D" w:rsidRDefault="0019408D" w:rsidP="00A0270C">
      <w:pPr>
        <w:jc w:val="both"/>
        <w:rPr>
          <w:b/>
          <w:sz w:val="22"/>
          <w:lang w:val="en-US" w:eastAsia="ko-KR"/>
        </w:rPr>
      </w:pPr>
      <w:r w:rsidRPr="0019408D">
        <w:rPr>
          <w:b/>
          <w:sz w:val="22"/>
          <w:lang w:val="en-US" w:eastAsia="ko-KR"/>
        </w:rPr>
        <w:t xml:space="preserve">Proposal </w:t>
      </w:r>
      <w:r w:rsidR="00CE47CD">
        <w:rPr>
          <w:b/>
          <w:sz w:val="22"/>
          <w:lang w:val="en-US" w:eastAsia="ko-KR"/>
        </w:rPr>
        <w:t>3</w:t>
      </w:r>
      <w:r w:rsidRPr="0019408D">
        <w:rPr>
          <w:b/>
          <w:sz w:val="22"/>
          <w:lang w:val="en-US" w:eastAsia="ko-KR"/>
        </w:rPr>
        <w:t xml:space="preserve">. UE requests </w:t>
      </w:r>
      <w:r w:rsidR="002D2B27">
        <w:rPr>
          <w:b/>
          <w:sz w:val="22"/>
          <w:lang w:val="en-US" w:eastAsia="ko-KR"/>
        </w:rPr>
        <w:t xml:space="preserve">the </w:t>
      </w:r>
      <w:r w:rsidRPr="0019408D">
        <w:rPr>
          <w:b/>
          <w:sz w:val="22"/>
          <w:lang w:val="en-US" w:eastAsia="ko-KR"/>
        </w:rPr>
        <w:t>estimated propagation delay information from gNB.</w:t>
      </w:r>
    </w:p>
    <w:p w14:paraId="60D1B1DF" w14:textId="267C61D9" w:rsidR="0019408D" w:rsidRDefault="0019408D" w:rsidP="0019408D">
      <w:pPr>
        <w:rPr>
          <w:sz w:val="22"/>
          <w:lang w:val="en-US" w:eastAsia="ko-KR"/>
        </w:rPr>
      </w:pPr>
    </w:p>
    <w:p w14:paraId="43A12B72" w14:textId="40BCD7FC" w:rsidR="00CD4C7B" w:rsidRPr="00C639BE" w:rsidRDefault="00552D69" w:rsidP="00CD4C7B">
      <w:pPr>
        <w:pStyle w:val="1"/>
        <w:rPr>
          <w:rFonts w:cs="Arial"/>
        </w:rPr>
      </w:pPr>
      <w:r>
        <w:rPr>
          <w:rFonts w:cs="Arial"/>
        </w:rPr>
        <w:lastRenderedPageBreak/>
        <w:t>3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4E24DC3A" w14:textId="2C0AE05A" w:rsidR="00B43B65" w:rsidRDefault="00DC36AA" w:rsidP="00ED602D">
      <w:pPr>
        <w:rPr>
          <w:sz w:val="22"/>
          <w:lang w:eastAsia="ko-KR"/>
        </w:rPr>
      </w:pPr>
      <w:r>
        <w:rPr>
          <w:sz w:val="22"/>
          <w:lang w:eastAsia="ko-KR"/>
        </w:rPr>
        <w:t>The below proposals are made:</w:t>
      </w:r>
      <w:r w:rsidR="00A76041">
        <w:rPr>
          <w:sz w:val="22"/>
          <w:lang w:eastAsia="ko-KR"/>
        </w:rPr>
        <w:t xml:space="preserve"> </w:t>
      </w:r>
    </w:p>
    <w:p w14:paraId="744218AD" w14:textId="77777777" w:rsidR="009E0D39" w:rsidRPr="001F0424" w:rsidRDefault="009E0D39" w:rsidP="009E0D39">
      <w:pPr>
        <w:rPr>
          <w:b/>
          <w:sz w:val="22"/>
          <w:lang w:eastAsia="ko-KR"/>
        </w:rPr>
      </w:pPr>
      <w:r w:rsidRPr="001F0424">
        <w:rPr>
          <w:b/>
          <w:sz w:val="22"/>
          <w:lang w:eastAsia="ko-KR"/>
        </w:rPr>
        <w:t>Proposal 1. Propagation delay compensation is performed at UE side. gNB’s pre-compensation is not supported.</w:t>
      </w:r>
    </w:p>
    <w:p w14:paraId="0FE9FB06" w14:textId="77777777" w:rsidR="009E0D39" w:rsidRPr="0019408D" w:rsidRDefault="009E0D39" w:rsidP="009E0D39">
      <w:pPr>
        <w:rPr>
          <w:b/>
          <w:sz w:val="22"/>
          <w:lang w:val="en-US" w:eastAsia="ko-KR"/>
        </w:rPr>
      </w:pPr>
      <w:r w:rsidRPr="0019408D">
        <w:rPr>
          <w:b/>
          <w:sz w:val="22"/>
          <w:lang w:val="en-US" w:eastAsia="ko-KR"/>
        </w:rPr>
        <w:t xml:space="preserve">Proposal </w:t>
      </w:r>
      <w:r>
        <w:rPr>
          <w:b/>
          <w:sz w:val="22"/>
          <w:lang w:val="en-US" w:eastAsia="ko-KR"/>
        </w:rPr>
        <w:t>2</w:t>
      </w:r>
      <w:r w:rsidRPr="0019408D">
        <w:rPr>
          <w:b/>
          <w:sz w:val="22"/>
          <w:lang w:val="en-US" w:eastAsia="ko-KR"/>
        </w:rPr>
        <w:t xml:space="preserve">. </w:t>
      </w:r>
      <w:r>
        <w:rPr>
          <w:b/>
          <w:sz w:val="22"/>
          <w:lang w:val="en-US" w:eastAsia="ko-KR"/>
        </w:rPr>
        <w:t>The signaling of the estimated propagation delay should consider UE speed.</w:t>
      </w:r>
    </w:p>
    <w:p w14:paraId="2EA602E1" w14:textId="33157619" w:rsidR="009E0D39" w:rsidRPr="0019408D" w:rsidRDefault="009E0D39" w:rsidP="009E0D39">
      <w:pPr>
        <w:rPr>
          <w:b/>
          <w:sz w:val="22"/>
          <w:lang w:val="en-US" w:eastAsia="ko-KR"/>
        </w:rPr>
      </w:pPr>
      <w:r w:rsidRPr="0019408D">
        <w:rPr>
          <w:b/>
          <w:sz w:val="22"/>
          <w:lang w:val="en-US" w:eastAsia="ko-KR"/>
        </w:rPr>
        <w:t xml:space="preserve">Proposal </w:t>
      </w:r>
      <w:r>
        <w:rPr>
          <w:b/>
          <w:sz w:val="22"/>
          <w:lang w:val="en-US" w:eastAsia="ko-KR"/>
        </w:rPr>
        <w:t>3</w:t>
      </w:r>
      <w:r w:rsidRPr="0019408D">
        <w:rPr>
          <w:b/>
          <w:sz w:val="22"/>
          <w:lang w:val="en-US" w:eastAsia="ko-KR"/>
        </w:rPr>
        <w:t xml:space="preserve">. UE requests </w:t>
      </w:r>
      <w:r w:rsidR="00F44A24">
        <w:rPr>
          <w:rFonts w:hint="eastAsia"/>
          <w:b/>
          <w:sz w:val="22"/>
          <w:lang w:val="en-US" w:eastAsia="ko-KR"/>
        </w:rPr>
        <w:t>t</w:t>
      </w:r>
      <w:r w:rsidR="00F44A24">
        <w:rPr>
          <w:b/>
          <w:sz w:val="22"/>
          <w:lang w:val="en-US" w:eastAsia="ko-KR"/>
        </w:rPr>
        <w:t xml:space="preserve">he </w:t>
      </w:r>
      <w:r w:rsidRPr="0019408D">
        <w:rPr>
          <w:b/>
          <w:sz w:val="22"/>
          <w:lang w:val="en-US" w:eastAsia="ko-KR"/>
        </w:rPr>
        <w:t>estimated propagation delay information from gNB.</w:t>
      </w:r>
    </w:p>
    <w:p w14:paraId="49B772C6" w14:textId="77777777" w:rsidR="00847201" w:rsidRPr="009E0D39" w:rsidRDefault="00847201" w:rsidP="00847201">
      <w:pPr>
        <w:overflowPunct/>
        <w:autoSpaceDE/>
        <w:autoSpaceDN/>
        <w:adjustRightInd/>
        <w:rPr>
          <w:b/>
          <w:sz w:val="22"/>
          <w:lang w:val="en-US" w:eastAsia="ko-KR"/>
        </w:rPr>
      </w:pPr>
    </w:p>
    <w:sectPr w:rsidR="00847201" w:rsidRPr="009E0D39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C3E14" w14:textId="77777777" w:rsidR="0027647E" w:rsidRDefault="0027647E">
      <w:r>
        <w:separator/>
      </w:r>
    </w:p>
  </w:endnote>
  <w:endnote w:type="continuationSeparator" w:id="0">
    <w:p w14:paraId="64B9A934" w14:textId="77777777" w:rsidR="0027647E" w:rsidRDefault="0027647E">
      <w:r>
        <w:continuationSeparator/>
      </w:r>
    </w:p>
  </w:endnote>
  <w:endnote w:type="continuationNotice" w:id="1">
    <w:p w14:paraId="41A7AFCD" w14:textId="77777777" w:rsidR="0027647E" w:rsidRDefault="002764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CC1A6" w14:textId="77777777" w:rsidR="0027647E" w:rsidRDefault="0027647E">
      <w:r>
        <w:separator/>
      </w:r>
    </w:p>
  </w:footnote>
  <w:footnote w:type="continuationSeparator" w:id="0">
    <w:p w14:paraId="68BF03E5" w14:textId="77777777" w:rsidR="0027647E" w:rsidRDefault="0027647E">
      <w:r>
        <w:continuationSeparator/>
      </w:r>
    </w:p>
  </w:footnote>
  <w:footnote w:type="continuationNotice" w:id="1">
    <w:p w14:paraId="0126C081" w14:textId="77777777" w:rsidR="0027647E" w:rsidRDefault="002764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856322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403E0"/>
    <w:multiLevelType w:val="hybridMultilevel"/>
    <w:tmpl w:val="5C3CEB8E"/>
    <w:lvl w:ilvl="0" w:tplc="B71AD83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A65F34"/>
    <w:multiLevelType w:val="hybridMultilevel"/>
    <w:tmpl w:val="0E6EE808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54478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473173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5FFB5C68"/>
    <w:multiLevelType w:val="hybridMultilevel"/>
    <w:tmpl w:val="81C62F4C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6E644167"/>
    <w:multiLevelType w:val="hybridMultilevel"/>
    <w:tmpl w:val="9C864844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233E1C"/>
    <w:multiLevelType w:val="hybridMultilevel"/>
    <w:tmpl w:val="C26A0AEE"/>
    <w:lvl w:ilvl="0" w:tplc="19F676AA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0" w:hanging="360"/>
      </w:pPr>
    </w:lvl>
    <w:lvl w:ilvl="2" w:tplc="4009001B" w:tentative="1">
      <w:start w:val="1"/>
      <w:numFmt w:val="lowerRoman"/>
      <w:lvlText w:val="%3."/>
      <w:lvlJc w:val="right"/>
      <w:pPr>
        <w:ind w:left="2940" w:hanging="180"/>
      </w:pPr>
    </w:lvl>
    <w:lvl w:ilvl="3" w:tplc="4009000F" w:tentative="1">
      <w:start w:val="1"/>
      <w:numFmt w:val="decimal"/>
      <w:lvlText w:val="%4."/>
      <w:lvlJc w:val="left"/>
      <w:pPr>
        <w:ind w:left="3660" w:hanging="360"/>
      </w:pPr>
    </w:lvl>
    <w:lvl w:ilvl="4" w:tplc="40090019" w:tentative="1">
      <w:start w:val="1"/>
      <w:numFmt w:val="lowerLetter"/>
      <w:lvlText w:val="%5."/>
      <w:lvlJc w:val="left"/>
      <w:pPr>
        <w:ind w:left="4380" w:hanging="360"/>
      </w:pPr>
    </w:lvl>
    <w:lvl w:ilvl="5" w:tplc="4009001B" w:tentative="1">
      <w:start w:val="1"/>
      <w:numFmt w:val="lowerRoman"/>
      <w:lvlText w:val="%6."/>
      <w:lvlJc w:val="right"/>
      <w:pPr>
        <w:ind w:left="5100" w:hanging="180"/>
      </w:pPr>
    </w:lvl>
    <w:lvl w:ilvl="6" w:tplc="4009000F" w:tentative="1">
      <w:start w:val="1"/>
      <w:numFmt w:val="decimal"/>
      <w:lvlText w:val="%7."/>
      <w:lvlJc w:val="left"/>
      <w:pPr>
        <w:ind w:left="5820" w:hanging="360"/>
      </w:pPr>
    </w:lvl>
    <w:lvl w:ilvl="7" w:tplc="40090019" w:tentative="1">
      <w:start w:val="1"/>
      <w:numFmt w:val="lowerLetter"/>
      <w:lvlText w:val="%8."/>
      <w:lvlJc w:val="left"/>
      <w:pPr>
        <w:ind w:left="6540" w:hanging="360"/>
      </w:pPr>
    </w:lvl>
    <w:lvl w:ilvl="8" w:tplc="40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46813BD"/>
    <w:multiLevelType w:val="hybridMultilevel"/>
    <w:tmpl w:val="EDF6BDAA"/>
    <w:lvl w:ilvl="0" w:tplc="3C2E28B8">
      <w:start w:val="1"/>
      <w:numFmt w:val="upperLetter"/>
      <w:lvlText w:val="option %1"/>
      <w:lvlJc w:val="left"/>
      <w:pPr>
        <w:ind w:left="720" w:hanging="360"/>
      </w:pPr>
      <w:rPr>
        <w:rFonts w:hint="default"/>
        <w:b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6B1BC1"/>
    <w:multiLevelType w:val="hybridMultilevel"/>
    <w:tmpl w:val="C0262C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18"/>
  </w:num>
  <w:num w:numId="8">
    <w:abstractNumId w:val="14"/>
  </w:num>
  <w:num w:numId="9">
    <w:abstractNumId w:val="12"/>
  </w:num>
  <w:num w:numId="10">
    <w:abstractNumId w:val="17"/>
  </w:num>
  <w:num w:numId="11">
    <w:abstractNumId w:val="13"/>
  </w:num>
  <w:num w:numId="12">
    <w:abstractNumId w:val="11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5"/>
  </w:num>
  <w:num w:numId="18">
    <w:abstractNumId w:val="16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13"/>
    <w:rsid w:val="00001C58"/>
    <w:rsid w:val="00003470"/>
    <w:rsid w:val="00006A2B"/>
    <w:rsid w:val="000074DD"/>
    <w:rsid w:val="00016E90"/>
    <w:rsid w:val="00023FE1"/>
    <w:rsid w:val="00025CAA"/>
    <w:rsid w:val="00026163"/>
    <w:rsid w:val="00027E9F"/>
    <w:rsid w:val="00033397"/>
    <w:rsid w:val="00033E27"/>
    <w:rsid w:val="00036A85"/>
    <w:rsid w:val="00040095"/>
    <w:rsid w:val="00042337"/>
    <w:rsid w:val="000428EF"/>
    <w:rsid w:val="0004393C"/>
    <w:rsid w:val="00044A21"/>
    <w:rsid w:val="000450EC"/>
    <w:rsid w:val="00047F6B"/>
    <w:rsid w:val="0005169D"/>
    <w:rsid w:val="0005343D"/>
    <w:rsid w:val="00054BDA"/>
    <w:rsid w:val="00055729"/>
    <w:rsid w:val="00065106"/>
    <w:rsid w:val="000656C6"/>
    <w:rsid w:val="000658D1"/>
    <w:rsid w:val="000665E2"/>
    <w:rsid w:val="00066E93"/>
    <w:rsid w:val="00070644"/>
    <w:rsid w:val="000721ED"/>
    <w:rsid w:val="00072E4B"/>
    <w:rsid w:val="00073C25"/>
    <w:rsid w:val="00080512"/>
    <w:rsid w:val="00082C05"/>
    <w:rsid w:val="00087D20"/>
    <w:rsid w:val="00090251"/>
    <w:rsid w:val="00090468"/>
    <w:rsid w:val="0009078A"/>
    <w:rsid w:val="0009151D"/>
    <w:rsid w:val="0009265B"/>
    <w:rsid w:val="000940B9"/>
    <w:rsid w:val="00095799"/>
    <w:rsid w:val="000A5DC9"/>
    <w:rsid w:val="000B0B33"/>
    <w:rsid w:val="000B15D2"/>
    <w:rsid w:val="000B5936"/>
    <w:rsid w:val="000B6A05"/>
    <w:rsid w:val="000B72BB"/>
    <w:rsid w:val="000B7BCF"/>
    <w:rsid w:val="000C1610"/>
    <w:rsid w:val="000C1DC9"/>
    <w:rsid w:val="000C2004"/>
    <w:rsid w:val="000C29DF"/>
    <w:rsid w:val="000C4661"/>
    <w:rsid w:val="000C522B"/>
    <w:rsid w:val="000C7A74"/>
    <w:rsid w:val="000D1C3C"/>
    <w:rsid w:val="000D2C9E"/>
    <w:rsid w:val="000D58AB"/>
    <w:rsid w:val="000D7AA9"/>
    <w:rsid w:val="000E2703"/>
    <w:rsid w:val="000E57CC"/>
    <w:rsid w:val="000E76EC"/>
    <w:rsid w:val="000F0E7B"/>
    <w:rsid w:val="000F16F5"/>
    <w:rsid w:val="000F25E9"/>
    <w:rsid w:val="000F287D"/>
    <w:rsid w:val="000F29D0"/>
    <w:rsid w:val="000F4184"/>
    <w:rsid w:val="000F5175"/>
    <w:rsid w:val="000F73A2"/>
    <w:rsid w:val="00101C3C"/>
    <w:rsid w:val="00101F09"/>
    <w:rsid w:val="001029D4"/>
    <w:rsid w:val="001059B9"/>
    <w:rsid w:val="00106D9B"/>
    <w:rsid w:val="00106E25"/>
    <w:rsid w:val="001070D6"/>
    <w:rsid w:val="001077E2"/>
    <w:rsid w:val="00107DAB"/>
    <w:rsid w:val="00112F1A"/>
    <w:rsid w:val="00116EE6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3447B"/>
    <w:rsid w:val="00140130"/>
    <w:rsid w:val="00140758"/>
    <w:rsid w:val="001434E6"/>
    <w:rsid w:val="00145075"/>
    <w:rsid w:val="00145E81"/>
    <w:rsid w:val="00147750"/>
    <w:rsid w:val="00153348"/>
    <w:rsid w:val="00153844"/>
    <w:rsid w:val="00153C1D"/>
    <w:rsid w:val="001548D0"/>
    <w:rsid w:val="001610D0"/>
    <w:rsid w:val="00162BE6"/>
    <w:rsid w:val="00162F06"/>
    <w:rsid w:val="00163DDD"/>
    <w:rsid w:val="00166A67"/>
    <w:rsid w:val="00171DF3"/>
    <w:rsid w:val="001741A0"/>
    <w:rsid w:val="00175FA0"/>
    <w:rsid w:val="00181347"/>
    <w:rsid w:val="00181EE3"/>
    <w:rsid w:val="001826D6"/>
    <w:rsid w:val="00182F12"/>
    <w:rsid w:val="00183616"/>
    <w:rsid w:val="00184677"/>
    <w:rsid w:val="001912A5"/>
    <w:rsid w:val="001924F8"/>
    <w:rsid w:val="00193E0C"/>
    <w:rsid w:val="0019408D"/>
    <w:rsid w:val="00194CD0"/>
    <w:rsid w:val="00195E90"/>
    <w:rsid w:val="00197620"/>
    <w:rsid w:val="001A010B"/>
    <w:rsid w:val="001A0627"/>
    <w:rsid w:val="001A3BC4"/>
    <w:rsid w:val="001A46E8"/>
    <w:rsid w:val="001A62B3"/>
    <w:rsid w:val="001B063F"/>
    <w:rsid w:val="001B424D"/>
    <w:rsid w:val="001B49C9"/>
    <w:rsid w:val="001B4D7B"/>
    <w:rsid w:val="001B6DAF"/>
    <w:rsid w:val="001C0ACA"/>
    <w:rsid w:val="001C26C0"/>
    <w:rsid w:val="001C467F"/>
    <w:rsid w:val="001C4F79"/>
    <w:rsid w:val="001C5BDB"/>
    <w:rsid w:val="001C6DD7"/>
    <w:rsid w:val="001D1FCA"/>
    <w:rsid w:val="001D2853"/>
    <w:rsid w:val="001D3A94"/>
    <w:rsid w:val="001D4C40"/>
    <w:rsid w:val="001D6012"/>
    <w:rsid w:val="001D6E0A"/>
    <w:rsid w:val="001E22B7"/>
    <w:rsid w:val="001E241E"/>
    <w:rsid w:val="001E3E51"/>
    <w:rsid w:val="001F0424"/>
    <w:rsid w:val="001F168B"/>
    <w:rsid w:val="001F17AE"/>
    <w:rsid w:val="001F2530"/>
    <w:rsid w:val="001F2A0C"/>
    <w:rsid w:val="001F39E8"/>
    <w:rsid w:val="001F3D5E"/>
    <w:rsid w:val="001F671B"/>
    <w:rsid w:val="001F7831"/>
    <w:rsid w:val="00200EE0"/>
    <w:rsid w:val="00202876"/>
    <w:rsid w:val="00204045"/>
    <w:rsid w:val="00206727"/>
    <w:rsid w:val="00206CB6"/>
    <w:rsid w:val="0020712B"/>
    <w:rsid w:val="00212FB0"/>
    <w:rsid w:val="00214BD3"/>
    <w:rsid w:val="0021664E"/>
    <w:rsid w:val="002218C5"/>
    <w:rsid w:val="00221FE3"/>
    <w:rsid w:val="0022606D"/>
    <w:rsid w:val="00231728"/>
    <w:rsid w:val="002334FD"/>
    <w:rsid w:val="00233C1A"/>
    <w:rsid w:val="002359DA"/>
    <w:rsid w:val="00237CA9"/>
    <w:rsid w:val="00237FF5"/>
    <w:rsid w:val="002433CB"/>
    <w:rsid w:val="002447E1"/>
    <w:rsid w:val="00246343"/>
    <w:rsid w:val="00250BD0"/>
    <w:rsid w:val="00250D15"/>
    <w:rsid w:val="00253724"/>
    <w:rsid w:val="00255ABB"/>
    <w:rsid w:val="002572D2"/>
    <w:rsid w:val="002610D8"/>
    <w:rsid w:val="00261D26"/>
    <w:rsid w:val="00263E5C"/>
    <w:rsid w:val="00267B9F"/>
    <w:rsid w:val="002705D0"/>
    <w:rsid w:val="00273F7D"/>
    <w:rsid w:val="00274120"/>
    <w:rsid w:val="002747EC"/>
    <w:rsid w:val="0027647E"/>
    <w:rsid w:val="00280F8E"/>
    <w:rsid w:val="002828EC"/>
    <w:rsid w:val="00283741"/>
    <w:rsid w:val="00283E5C"/>
    <w:rsid w:val="002855BF"/>
    <w:rsid w:val="00285E10"/>
    <w:rsid w:val="002879D4"/>
    <w:rsid w:val="002907E8"/>
    <w:rsid w:val="0029324C"/>
    <w:rsid w:val="00293FDB"/>
    <w:rsid w:val="002941F8"/>
    <w:rsid w:val="00295113"/>
    <w:rsid w:val="00295D82"/>
    <w:rsid w:val="002968AA"/>
    <w:rsid w:val="00296A0A"/>
    <w:rsid w:val="002A0FA3"/>
    <w:rsid w:val="002A197D"/>
    <w:rsid w:val="002A4FC8"/>
    <w:rsid w:val="002B0CCF"/>
    <w:rsid w:val="002B7944"/>
    <w:rsid w:val="002B7BD9"/>
    <w:rsid w:val="002C55F5"/>
    <w:rsid w:val="002D19E1"/>
    <w:rsid w:val="002D1D52"/>
    <w:rsid w:val="002D215B"/>
    <w:rsid w:val="002D2326"/>
    <w:rsid w:val="002D2B27"/>
    <w:rsid w:val="002D5F48"/>
    <w:rsid w:val="002D6456"/>
    <w:rsid w:val="002E00F0"/>
    <w:rsid w:val="002E104E"/>
    <w:rsid w:val="002E25B0"/>
    <w:rsid w:val="002E317F"/>
    <w:rsid w:val="002E5D67"/>
    <w:rsid w:val="002E6106"/>
    <w:rsid w:val="002F0D22"/>
    <w:rsid w:val="002F0F1F"/>
    <w:rsid w:val="002F4E15"/>
    <w:rsid w:val="002F76C6"/>
    <w:rsid w:val="00301261"/>
    <w:rsid w:val="0030263B"/>
    <w:rsid w:val="00303270"/>
    <w:rsid w:val="00305587"/>
    <w:rsid w:val="00310CB1"/>
    <w:rsid w:val="00313DD7"/>
    <w:rsid w:val="0031501E"/>
    <w:rsid w:val="00315268"/>
    <w:rsid w:val="00316EF8"/>
    <w:rsid w:val="003172DC"/>
    <w:rsid w:val="00317A9A"/>
    <w:rsid w:val="003205B7"/>
    <w:rsid w:val="003228AD"/>
    <w:rsid w:val="00323BAA"/>
    <w:rsid w:val="00325AE3"/>
    <w:rsid w:val="00325EA1"/>
    <w:rsid w:val="00326069"/>
    <w:rsid w:val="00327D0A"/>
    <w:rsid w:val="00327E2F"/>
    <w:rsid w:val="00330A0B"/>
    <w:rsid w:val="00330F24"/>
    <w:rsid w:val="003317EE"/>
    <w:rsid w:val="0033484D"/>
    <w:rsid w:val="00337B7D"/>
    <w:rsid w:val="00337D9B"/>
    <w:rsid w:val="003442E6"/>
    <w:rsid w:val="0035462D"/>
    <w:rsid w:val="00354FBE"/>
    <w:rsid w:val="00356164"/>
    <w:rsid w:val="00360111"/>
    <w:rsid w:val="00362878"/>
    <w:rsid w:val="00364B41"/>
    <w:rsid w:val="00365B80"/>
    <w:rsid w:val="00372025"/>
    <w:rsid w:val="0037217C"/>
    <w:rsid w:val="0037487B"/>
    <w:rsid w:val="00377A71"/>
    <w:rsid w:val="003817FF"/>
    <w:rsid w:val="00381D38"/>
    <w:rsid w:val="00382A7C"/>
    <w:rsid w:val="00382E50"/>
    <w:rsid w:val="0038512A"/>
    <w:rsid w:val="00387CF2"/>
    <w:rsid w:val="0039139F"/>
    <w:rsid w:val="00392DE8"/>
    <w:rsid w:val="00393360"/>
    <w:rsid w:val="003946D0"/>
    <w:rsid w:val="003951E4"/>
    <w:rsid w:val="003A296A"/>
    <w:rsid w:val="003A3C2C"/>
    <w:rsid w:val="003A41EF"/>
    <w:rsid w:val="003B0EEF"/>
    <w:rsid w:val="003B240B"/>
    <w:rsid w:val="003B2A2A"/>
    <w:rsid w:val="003B40AD"/>
    <w:rsid w:val="003B418A"/>
    <w:rsid w:val="003B53E2"/>
    <w:rsid w:val="003B5AFD"/>
    <w:rsid w:val="003B5FEA"/>
    <w:rsid w:val="003C0108"/>
    <w:rsid w:val="003C1502"/>
    <w:rsid w:val="003C1A0E"/>
    <w:rsid w:val="003C1A67"/>
    <w:rsid w:val="003C4E37"/>
    <w:rsid w:val="003D1835"/>
    <w:rsid w:val="003D2077"/>
    <w:rsid w:val="003D4501"/>
    <w:rsid w:val="003E1261"/>
    <w:rsid w:val="003E15EC"/>
    <w:rsid w:val="003E16BE"/>
    <w:rsid w:val="003E2119"/>
    <w:rsid w:val="003E24D7"/>
    <w:rsid w:val="003E2682"/>
    <w:rsid w:val="003E2B45"/>
    <w:rsid w:val="003E4037"/>
    <w:rsid w:val="003E50A0"/>
    <w:rsid w:val="003E52A3"/>
    <w:rsid w:val="003E6958"/>
    <w:rsid w:val="003E7387"/>
    <w:rsid w:val="003F0E70"/>
    <w:rsid w:val="003F1057"/>
    <w:rsid w:val="003F1216"/>
    <w:rsid w:val="003F1BBC"/>
    <w:rsid w:val="003F2619"/>
    <w:rsid w:val="003F42D4"/>
    <w:rsid w:val="003F4BA3"/>
    <w:rsid w:val="003F4E28"/>
    <w:rsid w:val="004006E8"/>
    <w:rsid w:val="0040178C"/>
    <w:rsid w:val="00401855"/>
    <w:rsid w:val="00404C86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3E43"/>
    <w:rsid w:val="004249B8"/>
    <w:rsid w:val="004250BA"/>
    <w:rsid w:val="00427A4E"/>
    <w:rsid w:val="00432F99"/>
    <w:rsid w:val="0043371B"/>
    <w:rsid w:val="00433CFB"/>
    <w:rsid w:val="0043423D"/>
    <w:rsid w:val="00436F3E"/>
    <w:rsid w:val="00437A4F"/>
    <w:rsid w:val="00440681"/>
    <w:rsid w:val="004409F0"/>
    <w:rsid w:val="00441225"/>
    <w:rsid w:val="004413A7"/>
    <w:rsid w:val="0044363C"/>
    <w:rsid w:val="00446A33"/>
    <w:rsid w:val="004476D2"/>
    <w:rsid w:val="004501FA"/>
    <w:rsid w:val="004512BD"/>
    <w:rsid w:val="00451C92"/>
    <w:rsid w:val="00452796"/>
    <w:rsid w:val="00452B57"/>
    <w:rsid w:val="00452B6C"/>
    <w:rsid w:val="00455456"/>
    <w:rsid w:val="00457665"/>
    <w:rsid w:val="00461F38"/>
    <w:rsid w:val="00461F90"/>
    <w:rsid w:val="00464425"/>
    <w:rsid w:val="00471F31"/>
    <w:rsid w:val="00473A64"/>
    <w:rsid w:val="0047699B"/>
    <w:rsid w:val="00477455"/>
    <w:rsid w:val="00482723"/>
    <w:rsid w:val="00482850"/>
    <w:rsid w:val="00483FA8"/>
    <w:rsid w:val="00484B62"/>
    <w:rsid w:val="00492FB7"/>
    <w:rsid w:val="00494CF6"/>
    <w:rsid w:val="004950FB"/>
    <w:rsid w:val="00495BB9"/>
    <w:rsid w:val="0049618F"/>
    <w:rsid w:val="004A03B2"/>
    <w:rsid w:val="004A1F7B"/>
    <w:rsid w:val="004A4C5A"/>
    <w:rsid w:val="004A7BDD"/>
    <w:rsid w:val="004B0BB3"/>
    <w:rsid w:val="004B0ED2"/>
    <w:rsid w:val="004B4791"/>
    <w:rsid w:val="004B7173"/>
    <w:rsid w:val="004C4171"/>
    <w:rsid w:val="004C44D2"/>
    <w:rsid w:val="004C5AA0"/>
    <w:rsid w:val="004C7302"/>
    <w:rsid w:val="004D3578"/>
    <w:rsid w:val="004D36A0"/>
    <w:rsid w:val="004D380D"/>
    <w:rsid w:val="004D5A8E"/>
    <w:rsid w:val="004E1FEA"/>
    <w:rsid w:val="004E213A"/>
    <w:rsid w:val="004E40CD"/>
    <w:rsid w:val="004E4CFD"/>
    <w:rsid w:val="004F65E3"/>
    <w:rsid w:val="004F7EDF"/>
    <w:rsid w:val="00503171"/>
    <w:rsid w:val="00506C28"/>
    <w:rsid w:val="00510176"/>
    <w:rsid w:val="0051190C"/>
    <w:rsid w:val="00512660"/>
    <w:rsid w:val="00512CA7"/>
    <w:rsid w:val="00513642"/>
    <w:rsid w:val="0051627F"/>
    <w:rsid w:val="00517C98"/>
    <w:rsid w:val="005213BC"/>
    <w:rsid w:val="00523493"/>
    <w:rsid w:val="00525C9F"/>
    <w:rsid w:val="00526899"/>
    <w:rsid w:val="00527128"/>
    <w:rsid w:val="005271D7"/>
    <w:rsid w:val="00534300"/>
    <w:rsid w:val="00534DA0"/>
    <w:rsid w:val="005362D5"/>
    <w:rsid w:val="00537CAD"/>
    <w:rsid w:val="00541B53"/>
    <w:rsid w:val="00541BC2"/>
    <w:rsid w:val="00543E6C"/>
    <w:rsid w:val="00545BD9"/>
    <w:rsid w:val="005502AE"/>
    <w:rsid w:val="005528B4"/>
    <w:rsid w:val="00552D69"/>
    <w:rsid w:val="00560AB2"/>
    <w:rsid w:val="00560B74"/>
    <w:rsid w:val="005631C2"/>
    <w:rsid w:val="00563AEF"/>
    <w:rsid w:val="00563C92"/>
    <w:rsid w:val="00564C86"/>
    <w:rsid w:val="00565087"/>
    <w:rsid w:val="0056573F"/>
    <w:rsid w:val="0056638C"/>
    <w:rsid w:val="00570533"/>
    <w:rsid w:val="00570FDE"/>
    <w:rsid w:val="00572F1C"/>
    <w:rsid w:val="0058077C"/>
    <w:rsid w:val="00580A65"/>
    <w:rsid w:val="005841A9"/>
    <w:rsid w:val="0059143D"/>
    <w:rsid w:val="00594520"/>
    <w:rsid w:val="005A05E7"/>
    <w:rsid w:val="005A2265"/>
    <w:rsid w:val="005A2E40"/>
    <w:rsid w:val="005A4716"/>
    <w:rsid w:val="005A53BA"/>
    <w:rsid w:val="005A54C6"/>
    <w:rsid w:val="005A5625"/>
    <w:rsid w:val="005A7CDD"/>
    <w:rsid w:val="005B073D"/>
    <w:rsid w:val="005B3FB8"/>
    <w:rsid w:val="005B6FC5"/>
    <w:rsid w:val="005C4A8C"/>
    <w:rsid w:val="005C630A"/>
    <w:rsid w:val="005C6847"/>
    <w:rsid w:val="005C798E"/>
    <w:rsid w:val="005D0DD0"/>
    <w:rsid w:val="005D36A1"/>
    <w:rsid w:val="005D7306"/>
    <w:rsid w:val="005E2FF7"/>
    <w:rsid w:val="005E43F5"/>
    <w:rsid w:val="005F0819"/>
    <w:rsid w:val="005F0BBB"/>
    <w:rsid w:val="005F127F"/>
    <w:rsid w:val="005F1CFA"/>
    <w:rsid w:val="005F367F"/>
    <w:rsid w:val="005F3B2A"/>
    <w:rsid w:val="005F48D4"/>
    <w:rsid w:val="005F7BAB"/>
    <w:rsid w:val="00601032"/>
    <w:rsid w:val="00603263"/>
    <w:rsid w:val="00604CCC"/>
    <w:rsid w:val="00606696"/>
    <w:rsid w:val="0060683E"/>
    <w:rsid w:val="00607FA2"/>
    <w:rsid w:val="00611566"/>
    <w:rsid w:val="00612941"/>
    <w:rsid w:val="006150A0"/>
    <w:rsid w:val="00617FD3"/>
    <w:rsid w:val="00622DC4"/>
    <w:rsid w:val="00630529"/>
    <w:rsid w:val="00630943"/>
    <w:rsid w:val="00632ACB"/>
    <w:rsid w:val="006346C7"/>
    <w:rsid w:val="00634706"/>
    <w:rsid w:val="00634F25"/>
    <w:rsid w:val="006407DB"/>
    <w:rsid w:val="00642B9D"/>
    <w:rsid w:val="006451E4"/>
    <w:rsid w:val="00646D99"/>
    <w:rsid w:val="006520A1"/>
    <w:rsid w:val="00654AAA"/>
    <w:rsid w:val="00656910"/>
    <w:rsid w:val="006577FB"/>
    <w:rsid w:val="006606C4"/>
    <w:rsid w:val="006649EC"/>
    <w:rsid w:val="00664FEB"/>
    <w:rsid w:val="006717A0"/>
    <w:rsid w:val="006728CE"/>
    <w:rsid w:val="0067501B"/>
    <w:rsid w:val="0067518E"/>
    <w:rsid w:val="00675568"/>
    <w:rsid w:val="00680135"/>
    <w:rsid w:val="00680537"/>
    <w:rsid w:val="00680CE3"/>
    <w:rsid w:val="00682EBD"/>
    <w:rsid w:val="006831CA"/>
    <w:rsid w:val="006877B6"/>
    <w:rsid w:val="00687B05"/>
    <w:rsid w:val="0069055A"/>
    <w:rsid w:val="00695449"/>
    <w:rsid w:val="006977EE"/>
    <w:rsid w:val="006A3AAC"/>
    <w:rsid w:val="006A5282"/>
    <w:rsid w:val="006A56A0"/>
    <w:rsid w:val="006A7A2A"/>
    <w:rsid w:val="006B3F85"/>
    <w:rsid w:val="006B5324"/>
    <w:rsid w:val="006B62BD"/>
    <w:rsid w:val="006C069D"/>
    <w:rsid w:val="006C1BA2"/>
    <w:rsid w:val="006C1C1D"/>
    <w:rsid w:val="006C1D31"/>
    <w:rsid w:val="006C21E7"/>
    <w:rsid w:val="006C3929"/>
    <w:rsid w:val="006C66D8"/>
    <w:rsid w:val="006C77C9"/>
    <w:rsid w:val="006D0B63"/>
    <w:rsid w:val="006D1E24"/>
    <w:rsid w:val="006D3E01"/>
    <w:rsid w:val="006D4058"/>
    <w:rsid w:val="006D5076"/>
    <w:rsid w:val="006D56A2"/>
    <w:rsid w:val="006D7BDE"/>
    <w:rsid w:val="006E0D44"/>
    <w:rsid w:val="006E1417"/>
    <w:rsid w:val="006E1AF9"/>
    <w:rsid w:val="006E206B"/>
    <w:rsid w:val="006E24F9"/>
    <w:rsid w:val="006E6B13"/>
    <w:rsid w:val="006E7D23"/>
    <w:rsid w:val="006F18C6"/>
    <w:rsid w:val="006F6A2C"/>
    <w:rsid w:val="006F72B2"/>
    <w:rsid w:val="00702DBC"/>
    <w:rsid w:val="00703EDA"/>
    <w:rsid w:val="00710201"/>
    <w:rsid w:val="0071205A"/>
    <w:rsid w:val="007121F0"/>
    <w:rsid w:val="00713939"/>
    <w:rsid w:val="007145B2"/>
    <w:rsid w:val="0071730A"/>
    <w:rsid w:val="00720DC1"/>
    <w:rsid w:val="007233F7"/>
    <w:rsid w:val="007260E6"/>
    <w:rsid w:val="00726793"/>
    <w:rsid w:val="007274A5"/>
    <w:rsid w:val="00727847"/>
    <w:rsid w:val="007342B5"/>
    <w:rsid w:val="00734A5B"/>
    <w:rsid w:val="00734C56"/>
    <w:rsid w:val="00734C61"/>
    <w:rsid w:val="007353E2"/>
    <w:rsid w:val="007357FB"/>
    <w:rsid w:val="0074106D"/>
    <w:rsid w:val="00742681"/>
    <w:rsid w:val="00744E76"/>
    <w:rsid w:val="00745B92"/>
    <w:rsid w:val="00746CBB"/>
    <w:rsid w:val="00747C11"/>
    <w:rsid w:val="0075014E"/>
    <w:rsid w:val="007529E7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08A1"/>
    <w:rsid w:val="007737D6"/>
    <w:rsid w:val="0077461A"/>
    <w:rsid w:val="00774796"/>
    <w:rsid w:val="00775936"/>
    <w:rsid w:val="00776DD5"/>
    <w:rsid w:val="00780E18"/>
    <w:rsid w:val="00781F0F"/>
    <w:rsid w:val="007823D3"/>
    <w:rsid w:val="007848D6"/>
    <w:rsid w:val="00784CA5"/>
    <w:rsid w:val="00786DC3"/>
    <w:rsid w:val="0078727C"/>
    <w:rsid w:val="0079049D"/>
    <w:rsid w:val="00791F23"/>
    <w:rsid w:val="00793153"/>
    <w:rsid w:val="00793749"/>
    <w:rsid w:val="00793DC5"/>
    <w:rsid w:val="007A0D32"/>
    <w:rsid w:val="007A4044"/>
    <w:rsid w:val="007A4AF7"/>
    <w:rsid w:val="007A76B3"/>
    <w:rsid w:val="007A773E"/>
    <w:rsid w:val="007B0DDC"/>
    <w:rsid w:val="007B18D8"/>
    <w:rsid w:val="007B55D5"/>
    <w:rsid w:val="007B7937"/>
    <w:rsid w:val="007C095F"/>
    <w:rsid w:val="007C0E00"/>
    <w:rsid w:val="007C206C"/>
    <w:rsid w:val="007C26C6"/>
    <w:rsid w:val="007C2DD0"/>
    <w:rsid w:val="007C370E"/>
    <w:rsid w:val="007C4460"/>
    <w:rsid w:val="007C5CA9"/>
    <w:rsid w:val="007C69E0"/>
    <w:rsid w:val="007C7250"/>
    <w:rsid w:val="007D1649"/>
    <w:rsid w:val="007D2C91"/>
    <w:rsid w:val="007D2DCF"/>
    <w:rsid w:val="007D5A3A"/>
    <w:rsid w:val="007D64A6"/>
    <w:rsid w:val="007D7806"/>
    <w:rsid w:val="007E0477"/>
    <w:rsid w:val="007E3E29"/>
    <w:rsid w:val="007E7057"/>
    <w:rsid w:val="007F6CB6"/>
    <w:rsid w:val="007F6FF4"/>
    <w:rsid w:val="00800AD4"/>
    <w:rsid w:val="00800D2C"/>
    <w:rsid w:val="0080219B"/>
    <w:rsid w:val="008028A4"/>
    <w:rsid w:val="00804180"/>
    <w:rsid w:val="008050E0"/>
    <w:rsid w:val="00806655"/>
    <w:rsid w:val="00806BCC"/>
    <w:rsid w:val="0081161A"/>
    <w:rsid w:val="00812DE1"/>
    <w:rsid w:val="00813245"/>
    <w:rsid w:val="0081615D"/>
    <w:rsid w:val="00816A45"/>
    <w:rsid w:val="00816A8C"/>
    <w:rsid w:val="008171E6"/>
    <w:rsid w:val="008203FE"/>
    <w:rsid w:val="00821C65"/>
    <w:rsid w:val="0082251E"/>
    <w:rsid w:val="00823BE5"/>
    <w:rsid w:val="0082671A"/>
    <w:rsid w:val="00826B42"/>
    <w:rsid w:val="008307EB"/>
    <w:rsid w:val="0083340C"/>
    <w:rsid w:val="00834329"/>
    <w:rsid w:val="00840DF3"/>
    <w:rsid w:val="00841E8B"/>
    <w:rsid w:val="0084208F"/>
    <w:rsid w:val="0084483F"/>
    <w:rsid w:val="00844AF2"/>
    <w:rsid w:val="00844D3B"/>
    <w:rsid w:val="00846FAE"/>
    <w:rsid w:val="00847201"/>
    <w:rsid w:val="008503D8"/>
    <w:rsid w:val="00855B5A"/>
    <w:rsid w:val="00860877"/>
    <w:rsid w:val="008641C2"/>
    <w:rsid w:val="00864918"/>
    <w:rsid w:val="00866045"/>
    <w:rsid w:val="00866FFE"/>
    <w:rsid w:val="00867819"/>
    <w:rsid w:val="008700FE"/>
    <w:rsid w:val="0087189E"/>
    <w:rsid w:val="00872041"/>
    <w:rsid w:val="00872230"/>
    <w:rsid w:val="0087228D"/>
    <w:rsid w:val="00874CAF"/>
    <w:rsid w:val="00875649"/>
    <w:rsid w:val="008768CA"/>
    <w:rsid w:val="00876A65"/>
    <w:rsid w:val="00876F06"/>
    <w:rsid w:val="00877EF9"/>
    <w:rsid w:val="00880559"/>
    <w:rsid w:val="008815B4"/>
    <w:rsid w:val="00883C90"/>
    <w:rsid w:val="008863E3"/>
    <w:rsid w:val="00887364"/>
    <w:rsid w:val="00892C44"/>
    <w:rsid w:val="0089429B"/>
    <w:rsid w:val="00894776"/>
    <w:rsid w:val="00895782"/>
    <w:rsid w:val="00897055"/>
    <w:rsid w:val="008A1B05"/>
    <w:rsid w:val="008A1C52"/>
    <w:rsid w:val="008A5B56"/>
    <w:rsid w:val="008B3CC9"/>
    <w:rsid w:val="008B5306"/>
    <w:rsid w:val="008C0FBC"/>
    <w:rsid w:val="008C3F0C"/>
    <w:rsid w:val="008C4FFA"/>
    <w:rsid w:val="008C74B1"/>
    <w:rsid w:val="008D08CB"/>
    <w:rsid w:val="008D0F21"/>
    <w:rsid w:val="008D1BEC"/>
    <w:rsid w:val="008D29CC"/>
    <w:rsid w:val="008D2E4D"/>
    <w:rsid w:val="008D3E4A"/>
    <w:rsid w:val="008D446F"/>
    <w:rsid w:val="008D6D76"/>
    <w:rsid w:val="008E00FF"/>
    <w:rsid w:val="008E34D8"/>
    <w:rsid w:val="008E3813"/>
    <w:rsid w:val="008E41D4"/>
    <w:rsid w:val="008E4BC7"/>
    <w:rsid w:val="008E4E9B"/>
    <w:rsid w:val="008F0E42"/>
    <w:rsid w:val="008F1893"/>
    <w:rsid w:val="008F20E1"/>
    <w:rsid w:val="008F353E"/>
    <w:rsid w:val="008F396F"/>
    <w:rsid w:val="008F5FBA"/>
    <w:rsid w:val="0090271F"/>
    <w:rsid w:val="00902DB9"/>
    <w:rsid w:val="00902E8C"/>
    <w:rsid w:val="0090466A"/>
    <w:rsid w:val="009066F9"/>
    <w:rsid w:val="00911238"/>
    <w:rsid w:val="00912F37"/>
    <w:rsid w:val="009145EC"/>
    <w:rsid w:val="00916508"/>
    <w:rsid w:val="009178EF"/>
    <w:rsid w:val="00922EA9"/>
    <w:rsid w:val="00927F51"/>
    <w:rsid w:val="0093195C"/>
    <w:rsid w:val="009330E0"/>
    <w:rsid w:val="009344F5"/>
    <w:rsid w:val="00934865"/>
    <w:rsid w:val="00934EB9"/>
    <w:rsid w:val="00934FC0"/>
    <w:rsid w:val="00936071"/>
    <w:rsid w:val="009362DB"/>
    <w:rsid w:val="0093685D"/>
    <w:rsid w:val="00936AE5"/>
    <w:rsid w:val="009375C5"/>
    <w:rsid w:val="0093798B"/>
    <w:rsid w:val="00940212"/>
    <w:rsid w:val="00940548"/>
    <w:rsid w:val="009417B8"/>
    <w:rsid w:val="0094292E"/>
    <w:rsid w:val="00942EC2"/>
    <w:rsid w:val="009432BC"/>
    <w:rsid w:val="009439B2"/>
    <w:rsid w:val="00944967"/>
    <w:rsid w:val="00946DEB"/>
    <w:rsid w:val="0095157A"/>
    <w:rsid w:val="00952E67"/>
    <w:rsid w:val="00954AF8"/>
    <w:rsid w:val="00960B87"/>
    <w:rsid w:val="00961B32"/>
    <w:rsid w:val="00963488"/>
    <w:rsid w:val="0096424B"/>
    <w:rsid w:val="0096596E"/>
    <w:rsid w:val="00966691"/>
    <w:rsid w:val="00966DEB"/>
    <w:rsid w:val="00966E30"/>
    <w:rsid w:val="00970DB3"/>
    <w:rsid w:val="0097132B"/>
    <w:rsid w:val="00971DC5"/>
    <w:rsid w:val="009742C1"/>
    <w:rsid w:val="00974BB0"/>
    <w:rsid w:val="009765D0"/>
    <w:rsid w:val="0097674C"/>
    <w:rsid w:val="00976817"/>
    <w:rsid w:val="00980285"/>
    <w:rsid w:val="00982CDF"/>
    <w:rsid w:val="00984843"/>
    <w:rsid w:val="00984F6F"/>
    <w:rsid w:val="00985DB0"/>
    <w:rsid w:val="00986AC6"/>
    <w:rsid w:val="00991F43"/>
    <w:rsid w:val="00995027"/>
    <w:rsid w:val="009970D2"/>
    <w:rsid w:val="009A095A"/>
    <w:rsid w:val="009A0AF3"/>
    <w:rsid w:val="009A380F"/>
    <w:rsid w:val="009A4AED"/>
    <w:rsid w:val="009A4FB7"/>
    <w:rsid w:val="009A4FF9"/>
    <w:rsid w:val="009A73F0"/>
    <w:rsid w:val="009A7B7A"/>
    <w:rsid w:val="009B07CD"/>
    <w:rsid w:val="009B19F2"/>
    <w:rsid w:val="009B2D7B"/>
    <w:rsid w:val="009B337E"/>
    <w:rsid w:val="009B3884"/>
    <w:rsid w:val="009B5D9A"/>
    <w:rsid w:val="009B7000"/>
    <w:rsid w:val="009B7011"/>
    <w:rsid w:val="009B7121"/>
    <w:rsid w:val="009B7BAE"/>
    <w:rsid w:val="009C0CEA"/>
    <w:rsid w:val="009C19E9"/>
    <w:rsid w:val="009C2476"/>
    <w:rsid w:val="009C2C22"/>
    <w:rsid w:val="009C3546"/>
    <w:rsid w:val="009D1C1E"/>
    <w:rsid w:val="009D2097"/>
    <w:rsid w:val="009D2F24"/>
    <w:rsid w:val="009D2F38"/>
    <w:rsid w:val="009D41FB"/>
    <w:rsid w:val="009D600B"/>
    <w:rsid w:val="009D74A6"/>
    <w:rsid w:val="009D7A04"/>
    <w:rsid w:val="009E0339"/>
    <w:rsid w:val="009E0626"/>
    <w:rsid w:val="009E0D39"/>
    <w:rsid w:val="009E1209"/>
    <w:rsid w:val="009E338E"/>
    <w:rsid w:val="009E3683"/>
    <w:rsid w:val="009E420A"/>
    <w:rsid w:val="009E5699"/>
    <w:rsid w:val="009E5999"/>
    <w:rsid w:val="009E739C"/>
    <w:rsid w:val="009F18B0"/>
    <w:rsid w:val="009F2D07"/>
    <w:rsid w:val="009F3A04"/>
    <w:rsid w:val="009F6779"/>
    <w:rsid w:val="00A01D6C"/>
    <w:rsid w:val="00A0270C"/>
    <w:rsid w:val="00A0318F"/>
    <w:rsid w:val="00A06FA7"/>
    <w:rsid w:val="00A10F02"/>
    <w:rsid w:val="00A1115F"/>
    <w:rsid w:val="00A12D6A"/>
    <w:rsid w:val="00A151EB"/>
    <w:rsid w:val="00A204CA"/>
    <w:rsid w:val="00A235EB"/>
    <w:rsid w:val="00A2423B"/>
    <w:rsid w:val="00A26B05"/>
    <w:rsid w:val="00A31E01"/>
    <w:rsid w:val="00A32C6D"/>
    <w:rsid w:val="00A34340"/>
    <w:rsid w:val="00A351EC"/>
    <w:rsid w:val="00A35482"/>
    <w:rsid w:val="00A3703E"/>
    <w:rsid w:val="00A40340"/>
    <w:rsid w:val="00A42D80"/>
    <w:rsid w:val="00A45552"/>
    <w:rsid w:val="00A47F8C"/>
    <w:rsid w:val="00A50A8B"/>
    <w:rsid w:val="00A53724"/>
    <w:rsid w:val="00A5665B"/>
    <w:rsid w:val="00A568AE"/>
    <w:rsid w:val="00A6077D"/>
    <w:rsid w:val="00A64183"/>
    <w:rsid w:val="00A6488F"/>
    <w:rsid w:val="00A66404"/>
    <w:rsid w:val="00A7114B"/>
    <w:rsid w:val="00A72676"/>
    <w:rsid w:val="00A73AC5"/>
    <w:rsid w:val="00A76041"/>
    <w:rsid w:val="00A76D58"/>
    <w:rsid w:val="00A8076A"/>
    <w:rsid w:val="00A82082"/>
    <w:rsid w:val="00A82346"/>
    <w:rsid w:val="00A8353B"/>
    <w:rsid w:val="00A83DB3"/>
    <w:rsid w:val="00A85AB8"/>
    <w:rsid w:val="00A868BB"/>
    <w:rsid w:val="00A86DA9"/>
    <w:rsid w:val="00A90026"/>
    <w:rsid w:val="00A9185A"/>
    <w:rsid w:val="00A9240E"/>
    <w:rsid w:val="00A94EB8"/>
    <w:rsid w:val="00A9671C"/>
    <w:rsid w:val="00A97E69"/>
    <w:rsid w:val="00AA1553"/>
    <w:rsid w:val="00AA3F6E"/>
    <w:rsid w:val="00AA6373"/>
    <w:rsid w:val="00AA65FF"/>
    <w:rsid w:val="00AA697F"/>
    <w:rsid w:val="00AB4710"/>
    <w:rsid w:val="00AB7714"/>
    <w:rsid w:val="00AC3917"/>
    <w:rsid w:val="00AD4AF4"/>
    <w:rsid w:val="00AD4F6D"/>
    <w:rsid w:val="00AD5F89"/>
    <w:rsid w:val="00AD793D"/>
    <w:rsid w:val="00AE0BAC"/>
    <w:rsid w:val="00AE2112"/>
    <w:rsid w:val="00AE2BDC"/>
    <w:rsid w:val="00AE4679"/>
    <w:rsid w:val="00AF1675"/>
    <w:rsid w:val="00AF199D"/>
    <w:rsid w:val="00AF267E"/>
    <w:rsid w:val="00AF5CC7"/>
    <w:rsid w:val="00AF6889"/>
    <w:rsid w:val="00AF6C5D"/>
    <w:rsid w:val="00B00B26"/>
    <w:rsid w:val="00B04CCB"/>
    <w:rsid w:val="00B05962"/>
    <w:rsid w:val="00B062C2"/>
    <w:rsid w:val="00B06A8A"/>
    <w:rsid w:val="00B07C77"/>
    <w:rsid w:val="00B15449"/>
    <w:rsid w:val="00B15949"/>
    <w:rsid w:val="00B16B8B"/>
    <w:rsid w:val="00B20AC6"/>
    <w:rsid w:val="00B228F7"/>
    <w:rsid w:val="00B23132"/>
    <w:rsid w:val="00B24904"/>
    <w:rsid w:val="00B25010"/>
    <w:rsid w:val="00B25A74"/>
    <w:rsid w:val="00B26CA9"/>
    <w:rsid w:val="00B26F27"/>
    <w:rsid w:val="00B27303"/>
    <w:rsid w:val="00B27C73"/>
    <w:rsid w:val="00B31101"/>
    <w:rsid w:val="00B32B92"/>
    <w:rsid w:val="00B34629"/>
    <w:rsid w:val="00B35218"/>
    <w:rsid w:val="00B40CB4"/>
    <w:rsid w:val="00B40D16"/>
    <w:rsid w:val="00B43B65"/>
    <w:rsid w:val="00B44DD2"/>
    <w:rsid w:val="00B4646F"/>
    <w:rsid w:val="00B4753E"/>
    <w:rsid w:val="00B479B0"/>
    <w:rsid w:val="00B47FD1"/>
    <w:rsid w:val="00B516BB"/>
    <w:rsid w:val="00B5206C"/>
    <w:rsid w:val="00B54FCB"/>
    <w:rsid w:val="00B568FD"/>
    <w:rsid w:val="00B5736A"/>
    <w:rsid w:val="00B6026F"/>
    <w:rsid w:val="00B64CAD"/>
    <w:rsid w:val="00B706CD"/>
    <w:rsid w:val="00B72F69"/>
    <w:rsid w:val="00B76AB1"/>
    <w:rsid w:val="00B76E87"/>
    <w:rsid w:val="00B81C73"/>
    <w:rsid w:val="00B840DA"/>
    <w:rsid w:val="00B90649"/>
    <w:rsid w:val="00B91A33"/>
    <w:rsid w:val="00B9251D"/>
    <w:rsid w:val="00B947C0"/>
    <w:rsid w:val="00B95523"/>
    <w:rsid w:val="00BA0C61"/>
    <w:rsid w:val="00BA1063"/>
    <w:rsid w:val="00BA3A5D"/>
    <w:rsid w:val="00BA5C6D"/>
    <w:rsid w:val="00BB0B22"/>
    <w:rsid w:val="00BB4E4B"/>
    <w:rsid w:val="00BB73A9"/>
    <w:rsid w:val="00BC0203"/>
    <w:rsid w:val="00BC035B"/>
    <w:rsid w:val="00BC054C"/>
    <w:rsid w:val="00BC22D6"/>
    <w:rsid w:val="00BC3555"/>
    <w:rsid w:val="00BC4D38"/>
    <w:rsid w:val="00BC70B1"/>
    <w:rsid w:val="00BD398E"/>
    <w:rsid w:val="00BD419C"/>
    <w:rsid w:val="00BD4333"/>
    <w:rsid w:val="00BE031B"/>
    <w:rsid w:val="00BE0F8E"/>
    <w:rsid w:val="00BE19C7"/>
    <w:rsid w:val="00BE2478"/>
    <w:rsid w:val="00BE4268"/>
    <w:rsid w:val="00BE512D"/>
    <w:rsid w:val="00BF2586"/>
    <w:rsid w:val="00BF5D46"/>
    <w:rsid w:val="00BF629E"/>
    <w:rsid w:val="00BF6596"/>
    <w:rsid w:val="00C015B5"/>
    <w:rsid w:val="00C019C0"/>
    <w:rsid w:val="00C035B6"/>
    <w:rsid w:val="00C04CD9"/>
    <w:rsid w:val="00C05B5E"/>
    <w:rsid w:val="00C10D08"/>
    <w:rsid w:val="00C10D49"/>
    <w:rsid w:val="00C12B51"/>
    <w:rsid w:val="00C132A5"/>
    <w:rsid w:val="00C1497E"/>
    <w:rsid w:val="00C2087D"/>
    <w:rsid w:val="00C21770"/>
    <w:rsid w:val="00C2453E"/>
    <w:rsid w:val="00C24650"/>
    <w:rsid w:val="00C27634"/>
    <w:rsid w:val="00C31BA3"/>
    <w:rsid w:val="00C31EFB"/>
    <w:rsid w:val="00C33079"/>
    <w:rsid w:val="00C34CC6"/>
    <w:rsid w:val="00C34E73"/>
    <w:rsid w:val="00C3548B"/>
    <w:rsid w:val="00C36091"/>
    <w:rsid w:val="00C40309"/>
    <w:rsid w:val="00C4113F"/>
    <w:rsid w:val="00C418B7"/>
    <w:rsid w:val="00C41AFF"/>
    <w:rsid w:val="00C46603"/>
    <w:rsid w:val="00C47F88"/>
    <w:rsid w:val="00C51EE4"/>
    <w:rsid w:val="00C52334"/>
    <w:rsid w:val="00C52408"/>
    <w:rsid w:val="00C55079"/>
    <w:rsid w:val="00C5681A"/>
    <w:rsid w:val="00C61310"/>
    <w:rsid w:val="00C639BE"/>
    <w:rsid w:val="00C63CD0"/>
    <w:rsid w:val="00C654BD"/>
    <w:rsid w:val="00C665D8"/>
    <w:rsid w:val="00C709B6"/>
    <w:rsid w:val="00C71BAC"/>
    <w:rsid w:val="00C7345E"/>
    <w:rsid w:val="00C73605"/>
    <w:rsid w:val="00C73CFF"/>
    <w:rsid w:val="00C74537"/>
    <w:rsid w:val="00C826CF"/>
    <w:rsid w:val="00C82B37"/>
    <w:rsid w:val="00C83A13"/>
    <w:rsid w:val="00C852C9"/>
    <w:rsid w:val="00C864F5"/>
    <w:rsid w:val="00C86E13"/>
    <w:rsid w:val="00C9068C"/>
    <w:rsid w:val="00C90ED5"/>
    <w:rsid w:val="00C91034"/>
    <w:rsid w:val="00C92967"/>
    <w:rsid w:val="00C93A18"/>
    <w:rsid w:val="00C95C4B"/>
    <w:rsid w:val="00C9650D"/>
    <w:rsid w:val="00C97417"/>
    <w:rsid w:val="00CA3D0C"/>
    <w:rsid w:val="00CA3E88"/>
    <w:rsid w:val="00CA654B"/>
    <w:rsid w:val="00CA7962"/>
    <w:rsid w:val="00CB2116"/>
    <w:rsid w:val="00CB2169"/>
    <w:rsid w:val="00CB37A6"/>
    <w:rsid w:val="00CB5D92"/>
    <w:rsid w:val="00CB69AB"/>
    <w:rsid w:val="00CB6A74"/>
    <w:rsid w:val="00CB6F5B"/>
    <w:rsid w:val="00CD00FE"/>
    <w:rsid w:val="00CD117E"/>
    <w:rsid w:val="00CD12AD"/>
    <w:rsid w:val="00CD2B84"/>
    <w:rsid w:val="00CD4C7B"/>
    <w:rsid w:val="00CD5795"/>
    <w:rsid w:val="00CD7707"/>
    <w:rsid w:val="00CE1681"/>
    <w:rsid w:val="00CE172A"/>
    <w:rsid w:val="00CE29EF"/>
    <w:rsid w:val="00CE2CEE"/>
    <w:rsid w:val="00CE3230"/>
    <w:rsid w:val="00CE47CD"/>
    <w:rsid w:val="00CE5AFB"/>
    <w:rsid w:val="00CE5D7F"/>
    <w:rsid w:val="00CE6889"/>
    <w:rsid w:val="00CE75DF"/>
    <w:rsid w:val="00CE7ABA"/>
    <w:rsid w:val="00CF1567"/>
    <w:rsid w:val="00CF1AC7"/>
    <w:rsid w:val="00CF3640"/>
    <w:rsid w:val="00D040BB"/>
    <w:rsid w:val="00D05935"/>
    <w:rsid w:val="00D05983"/>
    <w:rsid w:val="00D10707"/>
    <w:rsid w:val="00D10B5E"/>
    <w:rsid w:val="00D1188D"/>
    <w:rsid w:val="00D145BC"/>
    <w:rsid w:val="00D1632C"/>
    <w:rsid w:val="00D17979"/>
    <w:rsid w:val="00D217EC"/>
    <w:rsid w:val="00D21957"/>
    <w:rsid w:val="00D24D6A"/>
    <w:rsid w:val="00D2617D"/>
    <w:rsid w:val="00D26182"/>
    <w:rsid w:val="00D3050D"/>
    <w:rsid w:val="00D31234"/>
    <w:rsid w:val="00D31C30"/>
    <w:rsid w:val="00D32476"/>
    <w:rsid w:val="00D3377B"/>
    <w:rsid w:val="00D33BE3"/>
    <w:rsid w:val="00D36096"/>
    <w:rsid w:val="00D3792D"/>
    <w:rsid w:val="00D37CC2"/>
    <w:rsid w:val="00D37F6C"/>
    <w:rsid w:val="00D40C2E"/>
    <w:rsid w:val="00D43A23"/>
    <w:rsid w:val="00D46373"/>
    <w:rsid w:val="00D4691D"/>
    <w:rsid w:val="00D47E35"/>
    <w:rsid w:val="00D504CD"/>
    <w:rsid w:val="00D5063C"/>
    <w:rsid w:val="00D53B01"/>
    <w:rsid w:val="00D53FE0"/>
    <w:rsid w:val="00D55E47"/>
    <w:rsid w:val="00D57C60"/>
    <w:rsid w:val="00D57DAC"/>
    <w:rsid w:val="00D6053F"/>
    <w:rsid w:val="00D609A0"/>
    <w:rsid w:val="00D60FCC"/>
    <w:rsid w:val="00D62E19"/>
    <w:rsid w:val="00D62F8A"/>
    <w:rsid w:val="00D64929"/>
    <w:rsid w:val="00D65E4C"/>
    <w:rsid w:val="00D666B2"/>
    <w:rsid w:val="00D667FF"/>
    <w:rsid w:val="00D67CD1"/>
    <w:rsid w:val="00D70657"/>
    <w:rsid w:val="00D738D6"/>
    <w:rsid w:val="00D80795"/>
    <w:rsid w:val="00D82F3F"/>
    <w:rsid w:val="00D85390"/>
    <w:rsid w:val="00D854BE"/>
    <w:rsid w:val="00D86C3B"/>
    <w:rsid w:val="00D87E00"/>
    <w:rsid w:val="00D90DD0"/>
    <w:rsid w:val="00D9134D"/>
    <w:rsid w:val="00D916EA"/>
    <w:rsid w:val="00D9403B"/>
    <w:rsid w:val="00D966AD"/>
    <w:rsid w:val="00D96D11"/>
    <w:rsid w:val="00DA0534"/>
    <w:rsid w:val="00DA0591"/>
    <w:rsid w:val="00DA0B9E"/>
    <w:rsid w:val="00DA48EA"/>
    <w:rsid w:val="00DA5157"/>
    <w:rsid w:val="00DA5337"/>
    <w:rsid w:val="00DA53E0"/>
    <w:rsid w:val="00DA5F0A"/>
    <w:rsid w:val="00DA7A03"/>
    <w:rsid w:val="00DB0427"/>
    <w:rsid w:val="00DB0752"/>
    <w:rsid w:val="00DB0DB8"/>
    <w:rsid w:val="00DB1818"/>
    <w:rsid w:val="00DB42E7"/>
    <w:rsid w:val="00DB51E7"/>
    <w:rsid w:val="00DC04F9"/>
    <w:rsid w:val="00DC08C5"/>
    <w:rsid w:val="00DC1E72"/>
    <w:rsid w:val="00DC309B"/>
    <w:rsid w:val="00DC36AA"/>
    <w:rsid w:val="00DC47DA"/>
    <w:rsid w:val="00DC4DA2"/>
    <w:rsid w:val="00DC6F3B"/>
    <w:rsid w:val="00DC7746"/>
    <w:rsid w:val="00DC7D7F"/>
    <w:rsid w:val="00DD3638"/>
    <w:rsid w:val="00DD4159"/>
    <w:rsid w:val="00DD6B7F"/>
    <w:rsid w:val="00DD7C62"/>
    <w:rsid w:val="00DE2EDA"/>
    <w:rsid w:val="00DE321C"/>
    <w:rsid w:val="00DE3ABE"/>
    <w:rsid w:val="00DE46BF"/>
    <w:rsid w:val="00DE5DB2"/>
    <w:rsid w:val="00DE664A"/>
    <w:rsid w:val="00DF08BC"/>
    <w:rsid w:val="00DF0CA7"/>
    <w:rsid w:val="00DF3416"/>
    <w:rsid w:val="00DF3511"/>
    <w:rsid w:val="00DF3A8F"/>
    <w:rsid w:val="00DF4378"/>
    <w:rsid w:val="00DF5C99"/>
    <w:rsid w:val="00DF69B8"/>
    <w:rsid w:val="00E05C7C"/>
    <w:rsid w:val="00E06BE0"/>
    <w:rsid w:val="00E07D0B"/>
    <w:rsid w:val="00E114CF"/>
    <w:rsid w:val="00E11A41"/>
    <w:rsid w:val="00E12597"/>
    <w:rsid w:val="00E14F1B"/>
    <w:rsid w:val="00E17D6C"/>
    <w:rsid w:val="00E2155D"/>
    <w:rsid w:val="00E261A2"/>
    <w:rsid w:val="00E36531"/>
    <w:rsid w:val="00E41BBF"/>
    <w:rsid w:val="00E421BE"/>
    <w:rsid w:val="00E428AC"/>
    <w:rsid w:val="00E429B9"/>
    <w:rsid w:val="00E44041"/>
    <w:rsid w:val="00E44553"/>
    <w:rsid w:val="00E44EC1"/>
    <w:rsid w:val="00E45918"/>
    <w:rsid w:val="00E45C9C"/>
    <w:rsid w:val="00E46E90"/>
    <w:rsid w:val="00E471CF"/>
    <w:rsid w:val="00E47D85"/>
    <w:rsid w:val="00E50B8A"/>
    <w:rsid w:val="00E53CA3"/>
    <w:rsid w:val="00E54510"/>
    <w:rsid w:val="00E56643"/>
    <w:rsid w:val="00E569D6"/>
    <w:rsid w:val="00E56FD9"/>
    <w:rsid w:val="00E61AB1"/>
    <w:rsid w:val="00E626A1"/>
    <w:rsid w:val="00E62835"/>
    <w:rsid w:val="00E64DDE"/>
    <w:rsid w:val="00E70886"/>
    <w:rsid w:val="00E74E9C"/>
    <w:rsid w:val="00E75D9F"/>
    <w:rsid w:val="00E77645"/>
    <w:rsid w:val="00E7764A"/>
    <w:rsid w:val="00E818D8"/>
    <w:rsid w:val="00E81926"/>
    <w:rsid w:val="00E82E1E"/>
    <w:rsid w:val="00E83697"/>
    <w:rsid w:val="00E83E6A"/>
    <w:rsid w:val="00E94AE6"/>
    <w:rsid w:val="00E97623"/>
    <w:rsid w:val="00EA1721"/>
    <w:rsid w:val="00EA1FA4"/>
    <w:rsid w:val="00EA2826"/>
    <w:rsid w:val="00EA3AB0"/>
    <w:rsid w:val="00EA3AD9"/>
    <w:rsid w:val="00EA58F7"/>
    <w:rsid w:val="00EA65CB"/>
    <w:rsid w:val="00EB0787"/>
    <w:rsid w:val="00EB0AF6"/>
    <w:rsid w:val="00EB4383"/>
    <w:rsid w:val="00EB4DD7"/>
    <w:rsid w:val="00EB5BF6"/>
    <w:rsid w:val="00EB79A0"/>
    <w:rsid w:val="00EC023D"/>
    <w:rsid w:val="00EC1527"/>
    <w:rsid w:val="00EC2B71"/>
    <w:rsid w:val="00EC404A"/>
    <w:rsid w:val="00EC4A25"/>
    <w:rsid w:val="00EC7720"/>
    <w:rsid w:val="00ED1E19"/>
    <w:rsid w:val="00ED2561"/>
    <w:rsid w:val="00ED288D"/>
    <w:rsid w:val="00ED45BC"/>
    <w:rsid w:val="00ED602D"/>
    <w:rsid w:val="00ED6037"/>
    <w:rsid w:val="00EE0160"/>
    <w:rsid w:val="00EE23EB"/>
    <w:rsid w:val="00EE5772"/>
    <w:rsid w:val="00EE5F4E"/>
    <w:rsid w:val="00EF2481"/>
    <w:rsid w:val="00EF31F5"/>
    <w:rsid w:val="00EF65E9"/>
    <w:rsid w:val="00F013C5"/>
    <w:rsid w:val="00F025A2"/>
    <w:rsid w:val="00F03B62"/>
    <w:rsid w:val="00F040AC"/>
    <w:rsid w:val="00F04CF5"/>
    <w:rsid w:val="00F0501F"/>
    <w:rsid w:val="00F059C7"/>
    <w:rsid w:val="00F07388"/>
    <w:rsid w:val="00F07E60"/>
    <w:rsid w:val="00F1051E"/>
    <w:rsid w:val="00F10B28"/>
    <w:rsid w:val="00F1235D"/>
    <w:rsid w:val="00F13B63"/>
    <w:rsid w:val="00F15A22"/>
    <w:rsid w:val="00F2026E"/>
    <w:rsid w:val="00F2037A"/>
    <w:rsid w:val="00F21208"/>
    <w:rsid w:val="00F2210A"/>
    <w:rsid w:val="00F23F84"/>
    <w:rsid w:val="00F2435A"/>
    <w:rsid w:val="00F258E8"/>
    <w:rsid w:val="00F25C68"/>
    <w:rsid w:val="00F27EC4"/>
    <w:rsid w:val="00F33C7A"/>
    <w:rsid w:val="00F34BBB"/>
    <w:rsid w:val="00F37063"/>
    <w:rsid w:val="00F37743"/>
    <w:rsid w:val="00F41B4E"/>
    <w:rsid w:val="00F4250A"/>
    <w:rsid w:val="00F44A24"/>
    <w:rsid w:val="00F44AFE"/>
    <w:rsid w:val="00F50CF2"/>
    <w:rsid w:val="00F5196E"/>
    <w:rsid w:val="00F521E9"/>
    <w:rsid w:val="00F530E9"/>
    <w:rsid w:val="00F535E2"/>
    <w:rsid w:val="00F54569"/>
    <w:rsid w:val="00F54A3D"/>
    <w:rsid w:val="00F54CB0"/>
    <w:rsid w:val="00F56A5A"/>
    <w:rsid w:val="00F56CA9"/>
    <w:rsid w:val="00F604EC"/>
    <w:rsid w:val="00F60B54"/>
    <w:rsid w:val="00F621B4"/>
    <w:rsid w:val="00F653B8"/>
    <w:rsid w:val="00F66189"/>
    <w:rsid w:val="00F706E3"/>
    <w:rsid w:val="00F70D36"/>
    <w:rsid w:val="00F71B89"/>
    <w:rsid w:val="00F71D1E"/>
    <w:rsid w:val="00F71F52"/>
    <w:rsid w:val="00F7353C"/>
    <w:rsid w:val="00F75E26"/>
    <w:rsid w:val="00F76F8F"/>
    <w:rsid w:val="00F835CB"/>
    <w:rsid w:val="00F8497A"/>
    <w:rsid w:val="00F85AE7"/>
    <w:rsid w:val="00F9050C"/>
    <w:rsid w:val="00F91EAB"/>
    <w:rsid w:val="00F92010"/>
    <w:rsid w:val="00F9324A"/>
    <w:rsid w:val="00F941DF"/>
    <w:rsid w:val="00FA1266"/>
    <w:rsid w:val="00FA2A51"/>
    <w:rsid w:val="00FA2AFC"/>
    <w:rsid w:val="00FA30C4"/>
    <w:rsid w:val="00FA3EF5"/>
    <w:rsid w:val="00FA66E4"/>
    <w:rsid w:val="00FB0ECE"/>
    <w:rsid w:val="00FB36FA"/>
    <w:rsid w:val="00FB3ACE"/>
    <w:rsid w:val="00FB40F5"/>
    <w:rsid w:val="00FB6874"/>
    <w:rsid w:val="00FB6AE2"/>
    <w:rsid w:val="00FC1192"/>
    <w:rsid w:val="00FC3177"/>
    <w:rsid w:val="00FC5DFE"/>
    <w:rsid w:val="00FC640D"/>
    <w:rsid w:val="00FC763E"/>
    <w:rsid w:val="00FD28B7"/>
    <w:rsid w:val="00FD2F69"/>
    <w:rsid w:val="00FD55E8"/>
    <w:rsid w:val="00FD7243"/>
    <w:rsid w:val="00FE1533"/>
    <w:rsid w:val="00FE18A8"/>
    <w:rsid w:val="00FE251B"/>
    <w:rsid w:val="00FE2A8E"/>
    <w:rsid w:val="00FE3433"/>
    <w:rsid w:val="00FE4EAC"/>
    <w:rsid w:val="00FE65FC"/>
    <w:rsid w:val="00FF2081"/>
    <w:rsid w:val="00FF26B8"/>
    <w:rsid w:val="00FF3602"/>
    <w:rsid w:val="00FF45C1"/>
    <w:rsid w:val="00FF5F28"/>
    <w:rsid w:val="00FF7951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5E7968BB-C933-42D8-84CB-12FAD445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31"/>
    <w:pPr>
      <w:overflowPunct w:val="0"/>
      <w:autoSpaceDE w:val="0"/>
      <w:autoSpaceDN w:val="0"/>
      <w:adjustRightInd w:val="0"/>
      <w:spacing w:after="180"/>
    </w:pPr>
    <w:rPr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</w:pPr>
    <w:rPr>
      <w:lang w:eastAsia="en-US"/>
    </w:rPr>
  </w:style>
  <w:style w:type="paragraph" w:customStyle="1" w:styleId="B3">
    <w:name w:val="B3"/>
    <w:basedOn w:val="a"/>
    <w:link w:val="B3Char2"/>
    <w:qFormat/>
    <w:pPr>
      <w:overflowPunct/>
      <w:autoSpaceDE/>
      <w:autoSpaceDN/>
      <w:adjustRightInd/>
      <w:ind w:left="1135" w:hanging="284"/>
    </w:pPr>
    <w:rPr>
      <w:lang w:eastAsia="en-US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ind w:left="1418" w:hanging="284"/>
    </w:pPr>
    <w:rPr>
      <w:lang w:eastAsia="en-US"/>
    </w:rPr>
  </w:style>
  <w:style w:type="paragraph" w:customStyle="1" w:styleId="B5">
    <w:name w:val="B5"/>
    <w:basedOn w:val="a"/>
    <w:pPr>
      <w:overflowPunct/>
      <w:autoSpaceDE/>
      <w:autoSpaceDN/>
      <w:adjustRightInd/>
      <w:ind w:left="1702" w:hanging="284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i/>
      <w:color w:val="0000FF"/>
      <w:lang w:eastAsia="en-US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overflowPunct/>
      <w:autoSpaceDE/>
      <w:autoSpaceDN/>
      <w:adjustRightInd/>
      <w:spacing w:after="0"/>
    </w:pPr>
    <w:rPr>
      <w:sz w:val="24"/>
      <w:szCs w:val="24"/>
      <w:lang w:eastAsia="en-US"/>
    </w:rPr>
  </w:style>
  <w:style w:type="character" w:customStyle="1" w:styleId="Char0">
    <w:name w:val="문서 구조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overflowPunct/>
      <w:autoSpaceDE/>
      <w:autoSpaceDN/>
      <w:adjustRightInd/>
      <w:spacing w:after="0"/>
    </w:pPr>
    <w:rPr>
      <w:rFonts w:ascii="Helvetica" w:hAnsi="Helvetica"/>
      <w:sz w:val="18"/>
      <w:szCs w:val="18"/>
      <w:lang w:eastAsia="en-US"/>
    </w:rPr>
  </w:style>
  <w:style w:type="character" w:customStyle="1" w:styleId="Char1">
    <w:name w:val="풍선 도움말 텍스트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paragraph" w:styleId="a8">
    <w:name w:val="caption"/>
    <w:basedOn w:val="a"/>
    <w:next w:val="a"/>
    <w:unhideWhenUsed/>
    <w:qFormat/>
    <w:rsid w:val="00780E18"/>
    <w:pPr>
      <w:overflowPunct/>
      <w:autoSpaceDE/>
      <w:autoSpaceDN/>
      <w:adjustRightInd/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a9">
    <w:name w:val="annotation reference"/>
    <w:basedOn w:val="a0"/>
    <w:rsid w:val="00446A33"/>
    <w:rPr>
      <w:sz w:val="16"/>
      <w:szCs w:val="16"/>
    </w:rPr>
  </w:style>
  <w:style w:type="paragraph" w:styleId="aa">
    <w:name w:val="annotation text"/>
    <w:basedOn w:val="a"/>
    <w:link w:val="Char2"/>
    <w:rsid w:val="00446A33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메모 텍스트 Char"/>
    <w:basedOn w:val="a0"/>
    <w:link w:val="aa"/>
    <w:rsid w:val="00446A33"/>
    <w:rPr>
      <w:lang w:eastAsia="en-US"/>
    </w:rPr>
  </w:style>
  <w:style w:type="paragraph" w:styleId="ab">
    <w:name w:val="annotation subject"/>
    <w:basedOn w:val="aa"/>
    <w:next w:val="aa"/>
    <w:link w:val="Char3"/>
    <w:rsid w:val="00446A33"/>
    <w:rPr>
      <w:b/>
      <w:bCs/>
    </w:rPr>
  </w:style>
  <w:style w:type="character" w:customStyle="1" w:styleId="Char3">
    <w:name w:val="메모 주제 Char"/>
    <w:basedOn w:val="Char2"/>
    <w:link w:val="ab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ac">
    <w:name w:val="Revision"/>
    <w:hidden/>
    <w:uiPriority w:val="99"/>
    <w:semiHidden/>
    <w:rsid w:val="00BD398E"/>
    <w:rPr>
      <w:lang w:eastAsia="en-US"/>
    </w:rPr>
  </w:style>
  <w:style w:type="table" w:styleId="ad">
    <w:name w:val="Table Grid"/>
    <w:basedOn w:val="a1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C639BE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39BE"/>
    <w:rPr>
      <w:rFonts w:ascii="Arial" w:eastAsia="MS Mincho" w:hAnsi="Arial"/>
      <w:szCs w:val="24"/>
    </w:rPr>
  </w:style>
  <w:style w:type="paragraph" w:styleId="ae">
    <w:name w:val="List Paragraph"/>
    <w:basedOn w:val="a"/>
    <w:uiPriority w:val="34"/>
    <w:qFormat/>
    <w:rsid w:val="006C77C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customStyle="1" w:styleId="3GPPHeader">
    <w:name w:val="3GPP_Header"/>
    <w:basedOn w:val="a"/>
    <w:rsid w:val="002E104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rsid w:val="00273F7D"/>
    <w:rPr>
      <w:lang w:eastAsia="en-US"/>
    </w:rPr>
  </w:style>
  <w:style w:type="character" w:customStyle="1" w:styleId="B3Char2">
    <w:name w:val="B3 Char2"/>
    <w:link w:val="B3"/>
    <w:qFormat/>
    <w:rsid w:val="00273F7D"/>
    <w:rPr>
      <w:lang w:eastAsia="en-US"/>
    </w:rPr>
  </w:style>
  <w:style w:type="character" w:customStyle="1" w:styleId="B4Char">
    <w:name w:val="B4 Char"/>
    <w:link w:val="B4"/>
    <w:qFormat/>
    <w:rsid w:val="00273F7D"/>
    <w:rPr>
      <w:lang w:eastAsia="en-US"/>
    </w:rPr>
  </w:style>
  <w:style w:type="character" w:customStyle="1" w:styleId="TALCar">
    <w:name w:val="TAL Car"/>
    <w:link w:val="TAL"/>
    <w:qFormat/>
    <w:rsid w:val="00FB40F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40F5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locked/>
    <w:rsid w:val="00F059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8EA402-66BC-451D-9622-68131E6E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823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7067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Samsung</cp:lastModifiedBy>
  <cp:revision>71</cp:revision>
  <dcterms:created xsi:type="dcterms:W3CDTF">2020-10-22T17:45:00Z</dcterms:created>
  <dcterms:modified xsi:type="dcterms:W3CDTF">2021-01-15T04:36:00Z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